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640"/>
        </w:tabs>
        <w:ind w:firstLine="0"/>
        <w:rPr>
          <w:b/>
          <w:caps/>
          <w:sz w:val="28"/>
          <w:szCs w:val="28"/>
          <w:highlight w:val="none"/>
        </w:rPr>
      </w:pPr>
    </w:p>
    <w:p>
      <w:pPr>
        <w:tabs>
          <w:tab w:val="left" w:pos="8640"/>
        </w:tabs>
        <w:ind w:firstLine="0"/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Изображение Государственного Герба Республики Казахстан</w:t>
      </w:r>
    </w:p>
    <w:p>
      <w:pPr>
        <w:tabs>
          <w:tab w:val="left" w:pos="8640"/>
        </w:tabs>
        <w:ind w:firstLine="0"/>
        <w:jc w:val="center"/>
        <w:rPr>
          <w:b/>
          <w:caps/>
          <w:sz w:val="28"/>
          <w:szCs w:val="28"/>
          <w:highlight w:val="none"/>
        </w:rPr>
      </w:pPr>
    </w:p>
    <w:p>
      <w:pPr>
        <w:tabs>
          <w:tab w:val="left" w:pos="8640"/>
        </w:tabs>
        <w:ind w:firstLine="0"/>
        <w:jc w:val="center"/>
        <w:rPr>
          <w:b/>
          <w:caps/>
          <w:sz w:val="28"/>
          <w:szCs w:val="28"/>
          <w:highlight w:val="none"/>
        </w:rPr>
      </w:pPr>
      <w:r>
        <w:rPr>
          <w:b/>
          <w:caps/>
          <w:sz w:val="28"/>
          <w:szCs w:val="28"/>
          <w:highlight w:val="none"/>
        </w:rPr>
        <w:t>НАЦИОНАЛЬНЫЙ СТАНДАРТ РЕСПУБЛИКИ КАЗАХСТАН</w:t>
      </w:r>
    </w:p>
    <w:p>
      <w:pPr>
        <w:tabs>
          <w:tab w:val="left" w:pos="8640"/>
        </w:tabs>
        <w:ind w:firstLine="0"/>
        <w:jc w:val="center"/>
        <w:rPr>
          <w:b/>
          <w:cap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149860</wp:posOffset>
                </wp:positionV>
                <wp:extent cx="6172200" cy="0"/>
                <wp:effectExtent l="0" t="6350" r="0" b="6350"/>
                <wp:wrapNone/>
                <wp:docPr id="7" name="Прямое соединени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4.85pt;margin-top:11.8pt;height:0pt;width:486pt;z-index:251668480;mso-width-relative:page;mso-height-relative:page;" filled="f" stroked="t" coordsize="21600,21600" o:gfxdata="UEsFBgAAAAAAAAAAAAAAAAAAAAAAAFBLAwQKAAAAAACHTuJAAAAAAAAAAAAAAAAABAAAAGRycy9Q&#10;SwMEFAAAAAgAh07iQNjDSGjZAAAACQEAAA8AAABkcnMvZG93bnJldi54bWxNj8FOwzAMhu9IvENk&#10;JG5bunbaWKk7IdDEgdPGBByzxrTVGqdKsq7w9ATtAEfbn35/f7EeTScGcr61jDCbJiCIK6tbrhH2&#10;r5vJHQgfFGvVWSaEL/KwLq+vCpVre+YtDbtQixjCPlcITQh9LqWvGjLKT21PHG+f1hkV4uhqqZ06&#10;x3DTyTRJFtKoluOHRvX02FB13J0MwtvD8piNz0/zTdjuP5wdshf6fke8vZkl9yACjeEPhl/9qA5l&#10;dDrYE2svOoRJulpGFCHNFiAisJqnGYjDZSHLQv5vUP4AUEsDBBQAAAAIAIdO4kDOprOY7gEAAMQD&#10;AAAOAAAAZHJzL2Uyb0RvYy54bWytU0tu2zAQ3RfoHQjua9lexIFgOYsY6aZoDbQ9AE1REgH+MMNY&#10;9q49QY/QSzRAF03PIN+oQ8px0nSTRbUQyeHMG77Hx+XV3hq2U4Dau4rPJlPOlJO+1q6t+OdPN28u&#10;OcMoXC2Md6riB4X8avX61bIPpZr7zptaASMQh2UfKt7FGMqiQNkpK3Dig3K02XiwItIS2qIG0RO6&#10;NcV8Or0oeg91AC8VIkXX4yY/IcJLAH3TaKnWXt5a5eKICsqISJSw0wH5Kp+2aZSMH5oGVWSm4sQ0&#10;5j81ofk2/YvVUpQtiNBpeTqCeMkRnnGyQjtqeoZaiyjYLeh/oKyW4NE3cSK9LUYiWRFiMZs+0+Zj&#10;J4LKXEhqDGfR8f/Byve7DTBdV3zBmROWLnz4fvxy/Db8Gn4Pd+z4NQ3Dj+HncE/jPY13bJFk6wOW&#10;VH3tNnBaYdhA0mDfgE0jsWP7LPXhLLXaRyYpeDFbzMkNnMmHveKxMADGt8pbliYVN9olFUQpdu8w&#10;UjNKfUhJYedvtDH5Jo1jPZl6vsjQguzZkC2oiw1EEV3LmTAt+V5GyJDoja5TeQJCaLfXBthOJLfk&#10;LzGldn+lpd5rgd2Yl7dGH1kd6WkYbSt++bTaOAJJeo0KpdnW14csXI7T5eY2JyMm9zxd5+rHx7f6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FAAAAAgAh07iQIoUZjzRAAAAlAEAAAsAAAAAAAAA&#10;AQAgAAAAfAMAAF9yZWxzLy5yZWxzUEsBAhQACgAAAAAAh07iQAAAAAAAAAAAAAAAAAYAAAAAAAAA&#10;AAAQAAAAWAMAAF9yZWxzL1BLAQIUABQAAAAIAIdO4kDOprOY7gEAAMQDAAAOAAAAAAAAAAEAIAAA&#10;AD4BAABkcnMvZTJvRG9jLnhtbFBLAQIUABQAAAAIAIdO4kDYw0ho2QAAAAkBAAAPAAAAAAAAAAEA&#10;IAAAADgAAABkcnMvZG93bnJldi54bWxQSwECFAAKAAAAAACHTuJAAAAAAAAAAAAAAAAABAAAAAAA&#10;AAAAABAAAAAWAAAAZHJzL1BLBQYAAAAABgAGAFkBAACe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right="-2" w:firstLine="0"/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>Охрана окружающей среды</w:t>
      </w:r>
    </w:p>
    <w:p>
      <w:pPr>
        <w:ind w:right="-2" w:firstLine="0"/>
        <w:jc w:val="center"/>
        <w:rPr>
          <w:b/>
          <w:bCs/>
          <w:sz w:val="28"/>
          <w:szCs w:val="28"/>
          <w:highlight w:val="none"/>
        </w:rPr>
      </w:pP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СПОСОБ ОЧИСТКИ ВОДНЫХ ОБЪЕКТОВ И </w:t>
      </w:r>
      <w:r>
        <w:rPr>
          <w:b/>
          <w:sz w:val="28"/>
          <w:szCs w:val="28"/>
          <w:highlight w:val="none"/>
          <w:lang w:val="ru-RU"/>
        </w:rPr>
        <w:t xml:space="preserve">ИНТЕНСИФИКАЦИИ ЕСТЕСТВЕННОЙ БИОЛОГИЧЕСКОЙ ОЧИСТКИ </w:t>
      </w:r>
      <w:r>
        <w:rPr>
          <w:b/>
          <w:sz w:val="28"/>
          <w:szCs w:val="28"/>
          <w:highlight w:val="none"/>
        </w:rPr>
        <w:t>СТОЧНЫХ ВОД С ПРИМЕНЕНИЕМ СУСПЕНЗИИ ХЛОРЕЛЛЫ</w:t>
      </w: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</w:p>
    <w:p>
      <w:pPr>
        <w:ind w:right="-2" w:firstLine="0"/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СТ РК</w:t>
      </w:r>
    </w:p>
    <w:p>
      <w:pPr>
        <w:ind w:right="-2" w:firstLine="0"/>
        <w:jc w:val="center"/>
        <w:rPr>
          <w:sz w:val="28"/>
          <w:szCs w:val="28"/>
          <w:highlight w:val="none"/>
        </w:rPr>
      </w:pPr>
    </w:p>
    <w:p>
      <w:pPr>
        <w:ind w:right="-2" w:firstLine="0"/>
        <w:jc w:val="center"/>
        <w:rPr>
          <w:sz w:val="28"/>
          <w:szCs w:val="28"/>
          <w:highlight w:val="none"/>
        </w:rPr>
      </w:pPr>
    </w:p>
    <w:p>
      <w:pPr>
        <w:ind w:right="-2" w:firstLine="0"/>
        <w:jc w:val="center"/>
        <w:rPr>
          <w:sz w:val="28"/>
          <w:szCs w:val="28"/>
          <w:highlight w:val="none"/>
        </w:rPr>
      </w:pPr>
    </w:p>
    <w:p>
      <w:pPr>
        <w:ind w:right="-2" w:firstLine="0"/>
        <w:jc w:val="center"/>
        <w:rPr>
          <w:sz w:val="28"/>
          <w:szCs w:val="28"/>
          <w:highlight w:val="none"/>
        </w:rPr>
      </w:pPr>
    </w:p>
    <w:p>
      <w:pPr>
        <w:ind w:right="-2" w:firstLine="0"/>
        <w:jc w:val="center"/>
        <w:rPr>
          <w:sz w:val="28"/>
          <w:szCs w:val="28"/>
          <w:highlight w:val="none"/>
        </w:rPr>
      </w:pPr>
    </w:p>
    <w:p>
      <w:pPr>
        <w:ind w:right="-2" w:firstLine="0"/>
        <w:jc w:val="center"/>
        <w:rPr>
          <w:sz w:val="28"/>
          <w:szCs w:val="28"/>
          <w:highlight w:val="none"/>
        </w:rPr>
      </w:pPr>
    </w:p>
    <w:p>
      <w:pPr>
        <w:ind w:right="-2" w:firstLine="0"/>
        <w:jc w:val="center"/>
        <w:rPr>
          <w:i/>
          <w:sz w:val="28"/>
          <w:szCs w:val="28"/>
          <w:highlight w:val="none"/>
        </w:rPr>
      </w:pPr>
      <w:r>
        <w:rPr>
          <w:i/>
          <w:sz w:val="28"/>
          <w:szCs w:val="28"/>
          <w:highlight w:val="none"/>
        </w:rPr>
        <w:t>Настоящий проект стандарта не подлежит применению до его утверждения</w:t>
      </w:r>
    </w:p>
    <w:p>
      <w:pPr>
        <w:ind w:right="-2" w:firstLine="0"/>
        <w:jc w:val="center"/>
        <w:rPr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  <w:r>
        <w:rPr>
          <w:b/>
          <w:sz w:val="28"/>
          <w:szCs w:val="28"/>
          <w:highlight w:val="none"/>
          <w:lang w:val="kk-KZ"/>
        </w:rPr>
        <w:t>Комитет технического регулирования и метрологии</w:t>
      </w: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  <w:r>
        <w:rPr>
          <w:b/>
          <w:sz w:val="28"/>
          <w:szCs w:val="28"/>
          <w:highlight w:val="none"/>
          <w:lang w:val="kk-KZ"/>
        </w:rPr>
        <w:t xml:space="preserve">Министерства торговли и интеграции </w:t>
      </w:r>
      <w:r>
        <w:rPr>
          <w:b/>
          <w:sz w:val="28"/>
          <w:szCs w:val="28"/>
          <w:highlight w:val="none"/>
        </w:rPr>
        <w:t>Республики Казахстан</w:t>
      </w: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  <w:r>
        <w:rPr>
          <w:b/>
          <w:sz w:val="28"/>
          <w:szCs w:val="28"/>
          <w:highlight w:val="none"/>
          <w:lang w:val="kk-KZ"/>
        </w:rPr>
        <w:t>(Госстандарт)</w:t>
      </w: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</w:pPr>
    </w:p>
    <w:p>
      <w:pPr>
        <w:ind w:firstLine="0"/>
        <w:jc w:val="center"/>
        <w:rPr>
          <w:b/>
          <w:sz w:val="28"/>
          <w:szCs w:val="28"/>
          <w:highlight w:val="none"/>
          <w:lang w:val="kk-KZ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418" w:bottom="1418" w:left="1134" w:header="1021" w:footer="1021" w:gutter="0"/>
          <w:pgNumType w:start="1"/>
          <w:cols w:space="708" w:num="1"/>
          <w:titlePg/>
          <w:docGrid w:linePitch="360" w:charSpace="0"/>
        </w:sectPr>
      </w:pPr>
      <w:r>
        <w:rPr>
          <w:b/>
          <w:sz w:val="28"/>
          <w:szCs w:val="28"/>
          <w:highlight w:val="none"/>
          <w:lang w:val="kk-KZ"/>
        </w:rPr>
        <w:t>Астана</w:t>
      </w:r>
    </w:p>
    <w:p>
      <w:pPr>
        <w:tabs>
          <w:tab w:val="center" w:pos="4677"/>
          <w:tab w:val="left" w:pos="7980"/>
        </w:tabs>
        <w:ind w:firstLine="0"/>
        <w:jc w:val="center"/>
        <w:rPr>
          <w:b/>
          <w:bCs/>
          <w:spacing w:val="3"/>
          <w:sz w:val="28"/>
          <w:szCs w:val="28"/>
          <w:highlight w:val="none"/>
        </w:rPr>
      </w:pPr>
      <w:r>
        <w:rPr>
          <w:b/>
          <w:bCs/>
          <w:spacing w:val="3"/>
          <w:sz w:val="28"/>
          <w:szCs w:val="28"/>
          <w:highlight w:val="none"/>
        </w:rPr>
        <w:t>Предисловие</w:t>
      </w:r>
    </w:p>
    <w:p>
      <w:pPr>
        <w:ind w:firstLine="709"/>
        <w:rPr>
          <w:sz w:val="28"/>
          <w:szCs w:val="28"/>
          <w:highlight w:val="none"/>
        </w:rPr>
      </w:pPr>
    </w:p>
    <w:p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  <w:highlight w:val="none"/>
          <w:lang w:val="kk-KZ"/>
        </w:rPr>
      </w:pPr>
      <w:r>
        <w:rPr>
          <w:b/>
          <w:bCs/>
          <w:sz w:val="28"/>
          <w:szCs w:val="28"/>
          <w:highlight w:val="none"/>
        </w:rPr>
        <w:t xml:space="preserve">1 РАЗРАБОТАН И ВНЕСЕН  </w:t>
      </w:r>
      <w:r>
        <w:rPr>
          <w:sz w:val="28"/>
          <w:szCs w:val="28"/>
          <w:highlight w:val="none"/>
          <w:lang w:val="kk-KZ"/>
        </w:rPr>
        <w:t>ТОО «</w:t>
      </w:r>
      <w:r>
        <w:rPr>
          <w:sz w:val="28"/>
          <w:szCs w:val="28"/>
          <w:highlight w:val="none"/>
        </w:rPr>
        <w:t>Научно-технологический центр воды</w:t>
      </w:r>
      <w:r>
        <w:rPr>
          <w:sz w:val="28"/>
          <w:szCs w:val="28"/>
          <w:highlight w:val="none"/>
          <w:lang w:val="kk-KZ"/>
        </w:rPr>
        <w:t>»</w:t>
      </w:r>
    </w:p>
    <w:p>
      <w:pPr>
        <w:tabs>
          <w:tab w:val="left" w:pos="922"/>
        </w:tabs>
        <w:autoSpaceDE/>
        <w:autoSpaceDN/>
        <w:adjustRightInd/>
        <w:ind w:right="20" w:firstLine="567"/>
        <w:rPr>
          <w:sz w:val="28"/>
          <w:szCs w:val="28"/>
          <w:highlight w:val="none"/>
        </w:rPr>
      </w:pPr>
    </w:p>
    <w:p>
      <w:pPr>
        <w:tabs>
          <w:tab w:val="left" w:pos="835"/>
        </w:tabs>
        <w:autoSpaceDE/>
        <w:autoSpaceDN/>
        <w:adjustRightInd/>
        <w:ind w:right="20" w:firstLine="567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2 УТВЕРЖДЕН И ВВЕДЕН В ДЕЙСТВИЕ </w:t>
      </w:r>
    </w:p>
    <w:p>
      <w:pPr>
        <w:tabs>
          <w:tab w:val="left" w:pos="835"/>
        </w:tabs>
        <w:autoSpaceDE/>
        <w:autoSpaceDN/>
        <w:adjustRightInd/>
        <w:ind w:right="20" w:firstLine="567"/>
        <w:rPr>
          <w:b/>
          <w:bCs/>
          <w:sz w:val="28"/>
          <w:szCs w:val="28"/>
          <w:highlight w:val="none"/>
          <w:lang w:val="kk-KZ"/>
        </w:rPr>
      </w:pPr>
    </w:p>
    <w:p>
      <w:pPr>
        <w:tabs>
          <w:tab w:val="left" w:pos="567"/>
        </w:tabs>
        <w:autoSpaceDE/>
        <w:autoSpaceDN/>
        <w:adjustRightInd/>
        <w:ind w:firstLine="567"/>
        <w:rPr>
          <w:b/>
          <w:bCs/>
          <w:sz w:val="28"/>
          <w:szCs w:val="28"/>
          <w:highlight w:val="none"/>
        </w:rPr>
      </w:pPr>
      <w:bookmarkStart w:id="0" w:name="_Toc494286439"/>
    </w:p>
    <w:p>
      <w:pPr>
        <w:pStyle w:val="18"/>
        <w:ind w:firstLine="567"/>
        <w:rPr>
          <w:rFonts w:eastAsia="SimSun" w:cs="Times New Roman"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3 </w:t>
      </w:r>
      <w:bookmarkEnd w:id="0"/>
      <w:r>
        <w:rPr>
          <w:sz w:val="28"/>
          <w:szCs w:val="28"/>
          <w:highlight w:val="none"/>
        </w:rPr>
        <w:t xml:space="preserve">В настоящем стандарте реализованы нормы Экологического кодекса Республики Казахстан </w:t>
      </w:r>
      <w:r>
        <w:rPr>
          <w:rFonts w:eastAsia="SimSun" w:cs="Times New Roman"/>
          <w:sz w:val="28"/>
          <w:szCs w:val="28"/>
          <w:highlight w:val="none"/>
        </w:rPr>
        <w:t>от 2 января 2021 года № 400-VI ЗРК и Водного кодекса Республики Казахстан от 9 июля 2003 года № 481-</w:t>
      </w:r>
      <w:r>
        <w:rPr>
          <w:rFonts w:eastAsia="SimSun" w:cs="Times New Roman"/>
          <w:sz w:val="28"/>
          <w:szCs w:val="28"/>
          <w:highlight w:val="none"/>
          <w:lang w:val="en-US"/>
        </w:rPr>
        <w:t>II</w:t>
      </w:r>
    </w:p>
    <w:p>
      <w:pPr>
        <w:pStyle w:val="18"/>
        <w:ind w:firstLine="567"/>
        <w:rPr>
          <w:rFonts w:eastAsia="SimSun" w:cs="Times New Roman"/>
          <w:sz w:val="28"/>
          <w:szCs w:val="28"/>
          <w:highlight w:val="none"/>
        </w:rPr>
      </w:pPr>
    </w:p>
    <w:p>
      <w:pPr>
        <w:pStyle w:val="18"/>
        <w:ind w:firstLine="567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4 ВВЕДЕН </w:t>
      </w:r>
      <w:r>
        <w:rPr>
          <w:b/>
          <w:bCs/>
          <w:sz w:val="28"/>
          <w:szCs w:val="28"/>
          <w:highlight w:val="none"/>
          <w:lang w:val="kk-KZ"/>
        </w:rPr>
        <w:t>ВПЕРВЫЕ</w:t>
      </w:r>
      <w:r>
        <w:rPr>
          <w:sz w:val="28"/>
          <w:szCs w:val="28"/>
          <w:highlight w:val="none"/>
        </w:rPr>
        <w:t xml:space="preserve"> </w:t>
      </w:r>
    </w:p>
    <w:p>
      <w:pPr>
        <w:pStyle w:val="18"/>
        <w:rPr>
          <w:sz w:val="28"/>
          <w:szCs w:val="28"/>
          <w:highlight w:val="none"/>
          <w:lang w:val="kk-KZ"/>
        </w:rPr>
      </w:pPr>
      <w:r>
        <w:rPr>
          <w:sz w:val="28"/>
          <w:szCs w:val="28"/>
          <w:highlight w:val="none"/>
          <w:lang w:val="kk-KZ"/>
        </w:rPr>
        <w:tab/>
      </w:r>
    </w:p>
    <w:p>
      <w:pPr>
        <w:tabs>
          <w:tab w:val="left" w:pos="0"/>
        </w:tabs>
        <w:autoSpaceDE/>
        <w:autoSpaceDN/>
        <w:adjustRightInd/>
        <w:ind w:firstLine="567"/>
        <w:outlineLvl w:val="2"/>
        <w:rPr>
          <w:bCs/>
          <w:i/>
          <w:sz w:val="28"/>
          <w:szCs w:val="28"/>
          <w:highlight w:val="none"/>
          <w:lang w:val="kk-KZ"/>
        </w:rPr>
      </w:pPr>
      <w:r>
        <w:rPr>
          <w:bCs/>
          <w:i/>
          <w:sz w:val="28"/>
          <w:szCs w:val="28"/>
          <w:highlight w:val="none"/>
          <w:lang w:val="kk-KZ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каталоге «Национальные стандарты»</w:t>
      </w: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i/>
          <w:sz w:val="24"/>
          <w:szCs w:val="24"/>
          <w:highlight w:val="none"/>
          <w:lang w:val="kk-KZ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567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0"/>
        <w:rPr>
          <w:sz w:val="24"/>
          <w:szCs w:val="24"/>
          <w:highlight w:val="none"/>
        </w:rPr>
      </w:pPr>
    </w:p>
    <w:p>
      <w:pPr>
        <w:tabs>
          <w:tab w:val="left" w:pos="0"/>
        </w:tabs>
        <w:ind w:firstLine="0"/>
        <w:rPr>
          <w:b/>
          <w:bCs/>
          <w:sz w:val="24"/>
          <w:szCs w:val="24"/>
          <w:highlight w:val="none"/>
        </w:rPr>
      </w:pP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 xml:space="preserve">Настоящий стандарт не может быть </w:t>
      </w:r>
      <w:r>
        <w:rPr>
          <w:sz w:val="28"/>
          <w:szCs w:val="28"/>
          <w:highlight w:val="none"/>
          <w:lang w:val="kk-KZ"/>
        </w:rPr>
        <w:t xml:space="preserve">полностью или частично воспроизведен, </w:t>
      </w:r>
      <w:r>
        <w:rPr>
          <w:sz w:val="28"/>
          <w:szCs w:val="28"/>
          <w:highlight w:val="none"/>
        </w:rPr>
        <w:t xml:space="preserve">тиражирован и распространен </w:t>
      </w:r>
      <w:r>
        <w:rPr>
          <w:sz w:val="28"/>
          <w:szCs w:val="28"/>
          <w:highlight w:val="none"/>
          <w:lang w:val="kk-KZ"/>
        </w:rPr>
        <w:t xml:space="preserve">в качестве официального издания </w:t>
      </w:r>
      <w:r>
        <w:rPr>
          <w:sz w:val="28"/>
          <w:szCs w:val="28"/>
          <w:highlight w:val="none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</w:p>
    <w:sdt>
      <w:sdtPr>
        <w:rPr>
          <w:rFonts w:eastAsia="SimSun"/>
          <w:sz w:val="28"/>
          <w:szCs w:val="28"/>
          <w:highlight w:val="none"/>
        </w:rPr>
        <w:id w:val="147480928"/>
        <w15:color w:val="DBDBDB"/>
        <w:docPartObj>
          <w:docPartGallery w:val="Table of Contents"/>
          <w:docPartUnique/>
        </w:docPartObj>
      </w:sdtPr>
      <w:sdtEndPr>
        <w:rPr>
          <w:rFonts w:eastAsia="Times New Roman"/>
          <w:sz w:val="24"/>
          <w:szCs w:val="24"/>
          <w:highlight w:val="none"/>
        </w:rPr>
      </w:sdtEndPr>
      <w:sdtContent>
        <w:p>
          <w:pPr>
            <w:jc w:val="center"/>
            <w:rPr>
              <w:b/>
              <w:bCs/>
              <w:sz w:val="28"/>
              <w:szCs w:val="28"/>
              <w:highlight w:val="none"/>
            </w:rPr>
          </w:pPr>
          <w:r>
            <w:rPr>
              <w:b/>
              <w:bCs/>
              <w:sz w:val="28"/>
              <w:szCs w:val="28"/>
              <w:highlight w:val="none"/>
            </w:rPr>
            <w:t>Содержание</w:t>
          </w:r>
        </w:p>
        <w:p>
          <w:pPr>
            <w:ind w:firstLine="0"/>
            <w:jc w:val="both"/>
            <w:rPr>
              <w:sz w:val="28"/>
              <w:szCs w:val="28"/>
              <w:highlight w:val="none"/>
            </w:rPr>
          </w:pP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TOC \o "1-2" \h \u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_Toc1514550024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Введение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_Toc1514550024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IV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_Toc1433316366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1 Область применения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_Toc1433316366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_Toc1824422062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2 Нормативные ссылки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_Toc1824422062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1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_Toc937156635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3 Термины и определения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_Toc937156635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2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_Toc1152315015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4 Общие положения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_Toc1152315015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3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_Toc1662538048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5 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Очистка водных объектов различных категорий водопользования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_Toc1662538048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_Toc1801393107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 xml:space="preserve">5.1 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Исследование объекта очистки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_Toc1801393107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_Toc1348751302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5.2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 Проведение предварительных анализов воды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_Toc1348751302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4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_Toc950144590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5.3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 Разработка схемы проведения очистки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_Toc950144590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5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_Toc2132539899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5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.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4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 Расчёт 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объёма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 внесения суспензии хлореллы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 xml:space="preserve"> в водный объект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_Toc2132539899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6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_Toc122697652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5.5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 Проведение очистки 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водного объекта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_Toc122697652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_Toc1972314326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5.6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 Проведение мониторинговых мероприятий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_Toc1972314326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_Toc1165791056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6 Интенсификация естественной биологической очистки сточных вод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_Toc1165791056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_Toc1938451678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 xml:space="preserve">6.1 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Исследование объекта очистки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_Toc1938451678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_Toc702513323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6.2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 xml:space="preserve"> Проведение 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мероприятий по интенсификации естественной</w:t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биологической очистки сточных вод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_Toc702513323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8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_Toc1649374242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6.3. Особенности внесения хлореллы при интенсификации</w:t>
          </w:r>
        </w:p>
        <w:p>
          <w:pPr>
            <w:pStyle w:val="13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>процессов биологической очистки сточных вод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_Toc1649374242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_Toc839811898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  <w:lang w:val="ru-RU"/>
            </w:rPr>
            <w:t xml:space="preserve">7 </w:t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Требования безопасности и охраны окружающей среды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_Toc839811898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9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pStyle w:val="12"/>
            <w:tabs>
              <w:tab w:val="right" w:leader="dot" w:pos="9355"/>
            </w:tabs>
            <w:rPr>
              <w:rFonts w:hint="default" w:ascii="Times New Roman" w:hAnsi="Times New Roman" w:cs="Times New Roman"/>
              <w:sz w:val="28"/>
              <w:szCs w:val="28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instrText xml:space="preserve"> HYPERLINK \l _Toc1954840877 </w:instrText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separate"/>
          </w:r>
          <w:r>
            <w:rPr>
              <w:rFonts w:hint="default" w:ascii="Times New Roman" w:hAnsi="Times New Roman" w:cs="Times New Roman"/>
              <w:bCs/>
              <w:sz w:val="28"/>
              <w:szCs w:val="28"/>
              <w:highlight w:val="none"/>
            </w:rPr>
            <w:t>Библиография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sz w:val="28"/>
              <w:szCs w:val="28"/>
            </w:rPr>
            <w:instrText xml:space="preserve"> PAGEREF _Toc1954840877 \h </w:instrTex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sz w:val="28"/>
              <w:szCs w:val="28"/>
            </w:rPr>
            <w:t>11</w:t>
          </w:r>
          <w:r>
            <w:rPr>
              <w:rFonts w:hint="default" w:ascii="Times New Roman" w:hAnsi="Times New Roman" w:cs="Times New Roman"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  <w:p>
          <w:pPr>
            <w:jc w:val="both"/>
            <w:rPr>
              <w:b/>
              <w:bCs/>
              <w:sz w:val="28"/>
              <w:szCs w:val="28"/>
              <w:highlight w:val="none"/>
            </w:rPr>
          </w:pPr>
          <w:r>
            <w:rPr>
              <w:rFonts w:hint="default" w:ascii="Times New Roman" w:hAnsi="Times New Roman" w:cs="Times New Roman"/>
              <w:sz w:val="28"/>
              <w:szCs w:val="28"/>
              <w:highlight w:val="none"/>
            </w:rPr>
            <w:fldChar w:fldCharType="end"/>
          </w:r>
        </w:p>
      </w:sdtContent>
    </w:sdt>
    <w:p>
      <w:pPr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br w:type="page"/>
      </w:r>
    </w:p>
    <w:p>
      <w:pPr>
        <w:ind w:firstLine="0"/>
        <w:jc w:val="center"/>
        <w:outlineLvl w:val="0"/>
        <w:rPr>
          <w:b/>
          <w:bCs/>
          <w:sz w:val="28"/>
          <w:szCs w:val="28"/>
          <w:highlight w:val="none"/>
        </w:rPr>
      </w:pPr>
      <w:bookmarkStart w:id="1" w:name="_Toc1514550024"/>
      <w:r>
        <w:rPr>
          <w:b/>
          <w:bCs/>
          <w:sz w:val="28"/>
          <w:szCs w:val="28"/>
          <w:highlight w:val="none"/>
        </w:rPr>
        <w:t>Введение</w:t>
      </w:r>
      <w:bookmarkEnd w:id="1"/>
    </w:p>
    <w:p>
      <w:pPr>
        <w:ind w:firstLine="0"/>
        <w:rPr>
          <w:b/>
          <w:bCs/>
          <w:sz w:val="28"/>
          <w:szCs w:val="28"/>
          <w:highlight w:val="none"/>
        </w:rPr>
      </w:pP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На сегодняшний день актуальной мировой проблемой является дефицит воды. В условиях непрерывного роста промышленности и сельского хозяйства, увеличивается и потребность в обеспечении водой. На современном этапе рассматриваются различные направления по рациональному использованию водных ресурсов, в частности очистка водных объектов и сточных вод, более полное использование и воспроизводство ресурсов вод</w:t>
      </w:r>
      <w:r>
        <w:rPr>
          <w:sz w:val="28"/>
          <w:szCs w:val="28"/>
          <w:highlight w:val="none"/>
          <w:lang w:val="ru-RU"/>
        </w:rPr>
        <w:t>ных</w:t>
      </w:r>
      <w:r>
        <w:rPr>
          <w:rFonts w:hint="default"/>
          <w:sz w:val="28"/>
          <w:szCs w:val="28"/>
          <w:highlight w:val="none"/>
          <w:lang w:val="ru-RU"/>
        </w:rPr>
        <w:t xml:space="preserve"> объектов</w:t>
      </w:r>
      <w:r>
        <w:rPr>
          <w:sz w:val="28"/>
          <w:szCs w:val="28"/>
          <w:highlight w:val="none"/>
        </w:rPr>
        <w:t xml:space="preserve">, а также вторичное использование </w:t>
      </w:r>
      <w:r>
        <w:rPr>
          <w:color w:val="auto"/>
          <w:sz w:val="28"/>
          <w:szCs w:val="28"/>
          <w:highlight w:val="none"/>
        </w:rPr>
        <w:t>очищенных</w:t>
      </w:r>
      <w:r>
        <w:rPr>
          <w:sz w:val="28"/>
          <w:szCs w:val="28"/>
          <w:highlight w:val="none"/>
        </w:rPr>
        <w:t xml:space="preserve"> сточных вод.</w:t>
      </w:r>
    </w:p>
    <w:p>
      <w:pPr>
        <w:ind w:firstLine="708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Рассматриваемый </w:t>
      </w:r>
      <w:r>
        <w:rPr>
          <w:sz w:val="28"/>
          <w:szCs w:val="28"/>
          <w:highlight w:val="none"/>
          <w:lang w:val="ru-RU"/>
        </w:rPr>
        <w:t>способ</w:t>
      </w:r>
      <w:r>
        <w:rPr>
          <w:sz w:val="28"/>
          <w:szCs w:val="28"/>
          <w:highlight w:val="none"/>
        </w:rPr>
        <w:t xml:space="preserve"> по очистке </w:t>
      </w:r>
      <w:r>
        <w:rPr>
          <w:sz w:val="28"/>
          <w:szCs w:val="28"/>
          <w:highlight w:val="none"/>
          <w:lang w:val="ru-RU"/>
        </w:rPr>
        <w:t>водных объектов</w:t>
      </w:r>
      <w:r>
        <w:rPr>
          <w:sz w:val="28"/>
          <w:szCs w:val="28"/>
          <w:highlight w:val="none"/>
        </w:rPr>
        <w:t xml:space="preserve"> и </w:t>
      </w:r>
      <w:r>
        <w:rPr>
          <w:sz w:val="28"/>
          <w:szCs w:val="28"/>
          <w:highlight w:val="none"/>
          <w:lang w:val="ru-RU"/>
        </w:rPr>
        <w:t xml:space="preserve">интенсификации естественной биологической очистки </w:t>
      </w:r>
      <w:r>
        <w:rPr>
          <w:sz w:val="28"/>
          <w:szCs w:val="28"/>
          <w:highlight w:val="none"/>
        </w:rPr>
        <w:t xml:space="preserve">сточных вод с применением суспензии хлореллы позволяет с наименьшими затратами улучшить экологическую обстановку, прост в технологическом исполнении и безопасен для окружающей среды. </w:t>
      </w:r>
      <w:r>
        <w:rPr>
          <w:sz w:val="28"/>
          <w:szCs w:val="28"/>
          <w:highlight w:val="none"/>
        </w:rPr>
        <w:tab/>
      </w:r>
    </w:p>
    <w:p>
      <w:pPr>
        <w:ind w:firstLine="708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Микроводоросль хлорелла, благодаря своим природным свойствам в процессе фотосинтеза активно поглощает растворенный углекислый газ</w:t>
      </w:r>
      <w:r>
        <w:rPr>
          <w:sz w:val="28"/>
          <w:szCs w:val="28"/>
          <w:highlight w:val="none"/>
          <w:lang w:val="ru-RU"/>
        </w:rPr>
        <w:t xml:space="preserve"> и </w:t>
      </w:r>
      <w:r>
        <w:rPr>
          <w:sz w:val="28"/>
          <w:szCs w:val="28"/>
          <w:highlight w:val="none"/>
        </w:rPr>
        <w:t>выделяет кислород,</w:t>
      </w:r>
      <w:r>
        <w:rPr>
          <w:sz w:val="28"/>
          <w:szCs w:val="28"/>
          <w:highlight w:val="none"/>
          <w:lang w:val="ru-RU"/>
        </w:rPr>
        <w:t xml:space="preserve"> а также снижает концентрацию биогенных веществ, поглощая </w:t>
      </w:r>
      <w:r>
        <w:rPr>
          <w:sz w:val="28"/>
          <w:szCs w:val="28"/>
          <w:highlight w:val="none"/>
        </w:rPr>
        <w:t>азот</w:t>
      </w:r>
      <w:r>
        <w:rPr>
          <w:sz w:val="28"/>
          <w:szCs w:val="28"/>
          <w:highlight w:val="none"/>
          <w:lang w:val="ru-RU"/>
        </w:rPr>
        <w:t>н</w:t>
      </w:r>
      <w:r>
        <w:rPr>
          <w:sz w:val="28"/>
          <w:szCs w:val="28"/>
          <w:highlight w:val="none"/>
        </w:rPr>
        <w:t>ые</w:t>
      </w:r>
      <w:r>
        <w:rPr>
          <w:sz w:val="28"/>
          <w:szCs w:val="28"/>
          <w:highlight w:val="none"/>
          <w:lang w:val="ru-RU"/>
        </w:rPr>
        <w:t xml:space="preserve"> и </w:t>
      </w:r>
      <w:r>
        <w:rPr>
          <w:sz w:val="28"/>
          <w:szCs w:val="28"/>
          <w:highlight w:val="none"/>
        </w:rPr>
        <w:t>фосфорные соединения</w:t>
      </w:r>
      <w:r>
        <w:rPr>
          <w:sz w:val="28"/>
          <w:szCs w:val="28"/>
          <w:highlight w:val="none"/>
          <w:lang w:val="ru-RU"/>
        </w:rPr>
        <w:t xml:space="preserve">. Тем самым создается наиболее благоприятная среда для аэробных микроорганизмов и фильтрующего зоопланктона, которые активно участвуют в процессах очистки от органических загрязнений. </w:t>
      </w:r>
      <w:r>
        <w:rPr>
          <w:sz w:val="28"/>
          <w:szCs w:val="28"/>
          <w:highlight w:val="none"/>
        </w:rPr>
        <w:t xml:space="preserve"> Хлорелла легко встраивается в естественный биоценоз водоема, постепенно вытесняя вредоносные цианобактерии (синезеленые водоросли) и в последующем становится звеном пищевой цепи для зоопланктона. </w:t>
      </w:r>
      <w:r>
        <w:rPr>
          <w:rFonts w:eastAsia="sans-serif"/>
          <w:color w:val="000000"/>
          <w:sz w:val="28"/>
          <w:szCs w:val="28"/>
          <w:highlight w:val="none"/>
          <w:shd w:val="clear" w:color="auto" w:fill="FFFFFF"/>
        </w:rPr>
        <w:t xml:space="preserve">Рост численности микроводорослей хлореллы </w:t>
      </w:r>
      <w:r>
        <w:rPr>
          <w:rFonts w:eastAsia="sans-serif"/>
          <w:color w:val="000000"/>
          <w:sz w:val="28"/>
          <w:szCs w:val="28"/>
          <w:highlight w:val="none"/>
          <w:shd w:val="clear" w:color="auto" w:fill="FFFFFF"/>
          <w:lang w:val="ru-RU"/>
        </w:rPr>
        <w:t xml:space="preserve">и вынос её биомассы </w:t>
      </w:r>
      <w:r>
        <w:rPr>
          <w:rFonts w:eastAsia="sans-serif"/>
          <w:color w:val="000000"/>
          <w:sz w:val="28"/>
          <w:szCs w:val="28"/>
          <w:highlight w:val="none"/>
          <w:shd w:val="clear" w:color="auto" w:fill="FFFFFF"/>
        </w:rPr>
        <w:t>при этом регулируется естественным путем, без негативных последствий для экосистемы водоема.</w:t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Настоящий стандарт поэтапно описывает данн</w:t>
      </w:r>
      <w:r>
        <w:rPr>
          <w:sz w:val="28"/>
          <w:szCs w:val="28"/>
          <w:highlight w:val="none"/>
          <w:lang w:val="ru-RU"/>
        </w:rPr>
        <w:t>ый способ</w:t>
      </w:r>
      <w:r>
        <w:rPr>
          <w:sz w:val="28"/>
          <w:szCs w:val="28"/>
          <w:highlight w:val="none"/>
        </w:rPr>
        <w:t xml:space="preserve"> и устанавливает основные указания и требования для е</w:t>
      </w:r>
      <w:r>
        <w:rPr>
          <w:sz w:val="28"/>
          <w:szCs w:val="28"/>
          <w:highlight w:val="none"/>
          <w:lang w:val="ru-RU"/>
        </w:rPr>
        <w:t>го</w:t>
      </w:r>
      <w:r>
        <w:rPr>
          <w:sz w:val="28"/>
          <w:szCs w:val="28"/>
          <w:highlight w:val="none"/>
        </w:rPr>
        <w:t xml:space="preserve"> эффективного применения.</w:t>
      </w: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rPr>
          <w:b/>
          <w:bCs/>
          <w:sz w:val="24"/>
          <w:szCs w:val="24"/>
          <w:highlight w:val="none"/>
        </w:rPr>
      </w:pPr>
    </w:p>
    <w:p>
      <w:pPr>
        <w:ind w:right="-2" w:firstLine="0"/>
        <w:rPr>
          <w:b/>
          <w:sz w:val="24"/>
          <w:szCs w:val="24"/>
          <w:highlight w:val="none"/>
        </w:rPr>
        <w:sectPr>
          <w:footerReference r:id="rId8" w:type="default"/>
          <w:footerReference r:id="rId9" w:type="even"/>
          <w:pgSz w:w="11906" w:h="16838"/>
          <w:pgMar w:top="1417" w:right="1417" w:bottom="1417" w:left="1134" w:header="1020" w:footer="1020" w:gutter="0"/>
          <w:pgNumType w:fmt="upperRoman"/>
          <w:cols w:space="0" w:num="1"/>
          <w:docGrid w:linePitch="360" w:charSpace="0"/>
        </w:sectPr>
      </w:pP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>НАЦИОНАЛЬНЫЙ СТАНДАРТ РЕСПУБЛИКИ КАЗАХСТАН</w:t>
      </w: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143510</wp:posOffset>
                </wp:positionH>
                <wp:positionV relativeFrom="paragraph">
                  <wp:posOffset>116205</wp:posOffset>
                </wp:positionV>
                <wp:extent cx="5840095" cy="7620"/>
                <wp:effectExtent l="0" t="6350" r="8255" b="14605"/>
                <wp:wrapNone/>
                <wp:docPr id="3" name="Прямое соединени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230630" y="1205230"/>
                          <a:ext cx="5840095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.3pt;margin-top:9.15pt;height:0.6pt;width:459.85pt;z-index:251664384;mso-width-relative:page;mso-height-relative:page;" filled="f" stroked="t" coordsize="21600,21600" o:gfxdata="UEsFBgAAAAAAAAAAAAAAAAAAAAAAAFBLAwQKAAAAAACHTuJAAAAAAAAAAAAAAAAABAAAAGRycy9Q&#10;SwMEFAAAAAgAh07iQJl+C8XWAAAACAEAAA8AAABkcnMvZG93bnJldi54bWxNj81OwzAQhO9IvIO1&#10;SNyo8wNVmsbpIRI3JGiLODvxNkmJ11HstOnbs5zgtjszmv222C12EBecfO9IQbyKQCA1zvTUKvg8&#10;vj5lIHzQZPTgCBXc0MOuvL8rdG7clfZ4OYRWcAn5XCvoQhhzKX3TodV+5UYk9k5usjrwOrXSTPrK&#10;5XaQSRStpdU98YVOj1h12HwfZqugl1Vcf03V6eOGWRrS9/35bV6UenyIoy2IgEv4C8MvPqNDyUy1&#10;m8l4MShIkjUnWc9SEOxvnhMeahY2LyDLQv5/oPwBUEsDBBQAAAAIAIdO4kBCqODjBgIAAN0DAAAO&#10;AAAAZHJzL2Uyb0RvYy54bWytU81uEzEQviPxDpbvZLcJScMqmx4alQuCSPzcHa+dteQ/edxscoMn&#10;4BF4CSpxaHmGzRsx9oZSyqUH9rCesWe+me/zeHGxN5rsRADlbE3PRiUlwnLXKLut6ccPVy/mlEBk&#10;tmHaWVHTgwB6sXz+bNH5Soxd63QjAkEQC1Xna9rG6KuiAN4Kw2DkvLB4KF0wLKIbtkUTWIfoRhfj&#10;spwVnQuND44LANxdDYf0hBieAuikVFysHL82wsYBNQjNIlKCVnmgy9ytlILHd1KCiETXFJnG/Mci&#10;aG/Sv1guWLUNzLeKn1pgT2nhESfDlMWi91ArFhm5DuofKKN4cOBkHHFnioFIVgRZnJWPtHnfMi8y&#10;F5Qa/L3o8P9g+dvdOhDV1HRCiWUGL7z/dvx8/Nrf9j/7G3L8kpb+e/+jv8P1DtcbMkmydR4qzL60&#10;63DywK9D0mAvgyFSK/8J5yurgjzJHp3xpJxNUPpDssspusMFiH0kHAOm85dl+WpKCceI89k4HxcD&#10;YkL2AeJr4QxJRk21skkeVrHdG4jYBYb+Dknb1l0prfMVa0u6VPS8xPKc4dxKnBc0jUfuYLeUML3F&#10;B8FjyJDgtGpSegKCsN1c6kB2LI1R/lLjWO6vsFR7xaAd4vLRwM+oiG9GK1PT+cNsbREkCTlIl6yN&#10;aw5Z0byPt57LnCY0jdVDP2f/eZX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FAAAAAgAh07i&#10;QIoUZjzRAAAAlAEAAAsAAAAAAAAAAQAgAAAAkQMAAF9yZWxzLy5yZWxzUEsBAhQACgAAAAAAh07i&#10;QAAAAAAAAAAAAAAAAAYAAAAAAAAAAAAQAAAAbQMAAF9yZWxzL1BLAQIUABQAAAAIAIdO4kBCqODj&#10;BgIAAN0DAAAOAAAAAAAAAAEAIAAAADsBAABkcnMvZTJvRG9jLnhtbFBLAQIUABQAAAAIAIdO4kCZ&#10;fgvF1gAAAAgBAAAPAAAAAAAAAAEAIAAAADgAAABkcnMvZG93bnJldi54bWxQSwECFAAKAAAAAACH&#10;TuJAAAAAAAAAAAAAAAAABAAAAAAAAAAAABAAAAAWAAAAZHJzL1BLBQYAAAAABgAGAFkBAACzBQAA&#10;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>Охрана окружающей среды</w:t>
      </w: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</w:p>
    <w:p>
      <w:pPr>
        <w:ind w:right="-2" w:firstLine="0"/>
        <w:jc w:val="center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t xml:space="preserve">СПОСОБ ОЧИСТКИ ВОДНЫХ ОБЪЕКТОВ И </w:t>
      </w:r>
      <w:r>
        <w:rPr>
          <w:b/>
          <w:sz w:val="28"/>
          <w:szCs w:val="28"/>
          <w:highlight w:val="none"/>
          <w:lang w:val="ru-RU"/>
        </w:rPr>
        <w:t xml:space="preserve">ИНТЕНСИФИКАЦИИ ЕСТЕСТВЕННОЙ БИОЛОГИЧЕСКОЙ ОЧИСТКИ </w:t>
      </w:r>
      <w:r>
        <w:rPr>
          <w:b/>
          <w:sz w:val="28"/>
          <w:szCs w:val="28"/>
          <w:highlight w:val="none"/>
        </w:rPr>
        <w:t>СТОЧНЫХ ВОД С ПРИМЕНЕНИЕМ СУСПЕНЗИИ ХЛОРЕЛЛЫ</w:t>
      </w:r>
    </w:p>
    <w:p>
      <w:pPr>
        <w:ind w:right="-2" w:firstLine="0"/>
        <w:rPr>
          <w:b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181610</wp:posOffset>
                </wp:positionH>
                <wp:positionV relativeFrom="paragraph">
                  <wp:posOffset>152400</wp:posOffset>
                </wp:positionV>
                <wp:extent cx="5801995" cy="6350"/>
                <wp:effectExtent l="0" t="0" r="0" b="0"/>
                <wp:wrapNone/>
                <wp:docPr id="8" name="Прямое соединени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4905" y="1767205"/>
                          <a:ext cx="5801995" cy="6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.3pt;margin-top:12pt;height:0.5pt;width:456.85pt;z-index:251665408;mso-width-relative:page;mso-height-relative:page;" filled="f" stroked="t" coordsize="21600,21600" o:gfxdata="UEsFBgAAAAAAAAAAAAAAAAAAAAAAAFBLAwQKAAAAAACHTuJAAAAAAAAAAAAAAAAABAAAAGRycy9Q&#10;SwMEFAAAAAgAh07iQA3L70jWAAAACAEAAA8AAABkcnMvZG93bnJldi54bWxNj8FOwzAQRO9I/IO1&#10;SNyonaRUIcTpIRI3JGiLODvxNkkb25HttOnfs5zgtNqd0eybcruYkV3Qh8FZCclKAEPbOj3YTsLX&#10;4e0pBxaislqNzqKEGwbYVvd3pSq0u9odXvaxYxRiQ6Ek9DFOBeeh7dGosHITWtKOzhsVafUd115d&#10;KdyMPBViw40aLH3o1YR1j+15PxsJA6+T5tvXx88b5lnMPnan93mR8vEhEa/AIi7xzwy/+IQOFTE1&#10;brY6sFFCmm/ISXNNlUh/WacZsIYOzwJ4VfL/BaofUEsDBBQAAAAIAIdO4kBMwATgCAIAAN0DAAAO&#10;AAAAZHJzL2Uyb0RvYy54bWytU0tu2zAQ3RfoHQjua8lu/BMsZxEj3RStgX72NEVJBPgDh7HsXXuC&#10;HqGXaIAump5BvlGHlJum6SaLaiHOkDNv+N4MV5cHrcheeJDWlHQ8yikRhttKmqakH95fv1hQAoGZ&#10;iilrREmPAujl+vmzVecKMbGtVZXwBEEMFJ0raRuCK7IMeCs0g5F1wuBhbb1mAV3fZJVnHaJrlU3y&#10;fJZ11lfOWy4AcHczHNIzon8KoK1rycXG8hstTBhQvVAsICVopQO6Treta8HD27oGEYgqKTIN6Y9F&#10;0N7Ff7ZesaLxzLWSn6/AnnKFR5w0kwaL3kNtWGDkxst/oLTk3oKtw4hbnQ1EkiLIYpw/0uZdy5xI&#10;XFBqcPeiw/+D5W/2W09kVVJsu2EaG95/PX06fel/9D/7W3L6HJf+W/+9v8P1DtdbsoiydQ4KzL4y&#10;W3/2wG191OBQe01qJd1HnK+kCvIkB3TGFxfLfErJEe35bD5BOzVAHALhGDBd5OPlEgM4RsxeTlN/&#10;sgExIjsP4ZWwmkSjpEqaKA8r2P41BETC0N8hcdvYa6lUqqAM6bDoZJ5j5znDua1xXtDUDrmDaShh&#10;qsEHwYNPkGCVrGJ6BALf7K6UJ3sWxyh98eJY7q+wWHvDoB3i0tHAT8uAb0ZJjTI/zFYGQaKQg3TR&#10;2tnqmBRN+9j1VOY8oXGsHvop+8+rXP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UAAAACACH&#10;TuJAihRmPNEAAACUAQAACwAAAAAAAAABACAAAACTAwAAX3JlbHMvLnJlbHNQSwECFAAKAAAAAACH&#10;TuJAAAAAAAAAAAAAAAAABgAAAAAAAAAAABAAAABvAwAAX3JlbHMvUEsBAhQAFAAAAAgAh07iQEzA&#10;BOAIAgAA3QMAAA4AAAAAAAAAAQAgAAAAOwEAAGRycy9lMm9Eb2MueG1sUEsBAhQAFAAAAAgAh07i&#10;QA3L70jWAAAACAEAAA8AAAAAAAAAAQAgAAAAOAAAAGRycy9kb3ducmV2LnhtbFBLAQIUAAoAAAAA&#10;AIdO4kAAAAAAAAAAAAAAAAAEAAAAAAAAAAAAEAAAABYAAABkcnMvUEsFBgAAAAAGAAYAWQEAALU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ind w:firstLine="2674"/>
        <w:jc w:val="center"/>
        <w:rPr>
          <w:b/>
          <w:bCs/>
          <w:sz w:val="28"/>
          <w:szCs w:val="28"/>
          <w:highlight w:val="none"/>
          <w:u w:val="single"/>
        </w:rPr>
      </w:pPr>
      <w:r>
        <w:rPr>
          <w:b/>
          <w:bCs/>
          <w:sz w:val="28"/>
          <w:szCs w:val="28"/>
          <w:highlight w:val="none"/>
        </w:rPr>
        <w:t xml:space="preserve">  Дата введения</w:t>
      </w:r>
      <w:r>
        <w:rPr>
          <w:b w:val="0"/>
          <w:bCs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default"/>
          <w:b w:val="0"/>
          <w:bCs w:val="0"/>
          <w:sz w:val="28"/>
          <w:szCs w:val="28"/>
          <w:highlight w:val="none"/>
          <w:u w:val="single"/>
          <w:lang w:val="ru-RU"/>
        </w:rPr>
        <w:t xml:space="preserve">     </w:t>
      </w:r>
      <w:r>
        <w:rPr>
          <w:b w:val="0"/>
          <w:bCs w:val="0"/>
          <w:sz w:val="28"/>
          <w:szCs w:val="28"/>
          <w:highlight w:val="none"/>
          <w:u w:val="single"/>
        </w:rPr>
        <w:t xml:space="preserve">                        </w:t>
      </w:r>
      <w:r>
        <w:rPr>
          <w:b/>
          <w:bCs/>
          <w:sz w:val="28"/>
          <w:szCs w:val="28"/>
          <w:highlight w:val="none"/>
          <w:u w:val="single"/>
        </w:rPr>
        <w:t xml:space="preserve">  </w:t>
      </w:r>
    </w:p>
    <w:p>
      <w:pPr>
        <w:ind w:firstLine="0"/>
        <w:rPr>
          <w:b/>
          <w:bCs/>
          <w:sz w:val="28"/>
          <w:szCs w:val="28"/>
          <w:highlight w:val="none"/>
        </w:rPr>
      </w:pPr>
    </w:p>
    <w:p>
      <w:pPr>
        <w:outlineLvl w:val="0"/>
        <w:rPr>
          <w:b/>
          <w:bCs/>
          <w:sz w:val="28"/>
          <w:szCs w:val="28"/>
          <w:highlight w:val="none"/>
        </w:rPr>
      </w:pPr>
      <w:bookmarkStart w:id="2" w:name="_Toc1433316366"/>
      <w:r>
        <w:rPr>
          <w:b/>
          <w:bCs/>
          <w:sz w:val="28"/>
          <w:szCs w:val="28"/>
          <w:highlight w:val="none"/>
        </w:rPr>
        <w:t>1 Область применения</w:t>
      </w:r>
      <w:bookmarkEnd w:id="2"/>
    </w:p>
    <w:p>
      <w:pPr>
        <w:rPr>
          <w:b/>
          <w:bCs/>
          <w:sz w:val="28"/>
          <w:szCs w:val="28"/>
          <w:highlight w:val="none"/>
        </w:rPr>
      </w:pPr>
    </w:p>
    <w:p>
      <w:pPr>
        <w:ind w:firstLine="708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Настоящий стандарт распространяется на </w:t>
      </w:r>
      <w:r>
        <w:rPr>
          <w:sz w:val="28"/>
          <w:szCs w:val="28"/>
          <w:highlight w:val="none"/>
          <w:lang w:val="ru-RU"/>
        </w:rPr>
        <w:t>естественные</w:t>
      </w:r>
      <w:r>
        <w:rPr>
          <w:rFonts w:hint="default"/>
          <w:sz w:val="28"/>
          <w:szCs w:val="28"/>
          <w:highlight w:val="none"/>
          <w:lang w:val="ru-RU"/>
        </w:rPr>
        <w:t xml:space="preserve"> и искусственные </w:t>
      </w:r>
      <w:r>
        <w:rPr>
          <w:sz w:val="28"/>
          <w:szCs w:val="28"/>
          <w:highlight w:val="none"/>
          <w:lang w:val="ru-RU"/>
        </w:rPr>
        <w:t>водные</w:t>
      </w:r>
      <w:r>
        <w:rPr>
          <w:rFonts w:hint="default"/>
          <w:sz w:val="28"/>
          <w:szCs w:val="28"/>
          <w:highlight w:val="none"/>
          <w:lang w:val="ru-RU"/>
        </w:rPr>
        <w:t xml:space="preserve"> объекты, в том числе предназначенные для естественной биологической очистки сточных вод: пруды-накопители, пруды-испарители, биологические пруды и прочие, а также </w:t>
      </w:r>
      <w:r>
        <w:rPr>
          <w:sz w:val="28"/>
          <w:szCs w:val="28"/>
          <w:highlight w:val="none"/>
        </w:rPr>
        <w:t xml:space="preserve">устанавливает </w:t>
      </w:r>
      <w:r>
        <w:rPr>
          <w:sz w:val="28"/>
          <w:szCs w:val="28"/>
          <w:highlight w:val="none"/>
          <w:lang w:val="ru-RU"/>
        </w:rPr>
        <w:t>требования</w:t>
      </w:r>
      <w:r>
        <w:rPr>
          <w:sz w:val="28"/>
          <w:szCs w:val="28"/>
          <w:highlight w:val="none"/>
        </w:rPr>
        <w:t xml:space="preserve"> к проведению очистки </w:t>
      </w:r>
      <w:r>
        <w:rPr>
          <w:sz w:val="28"/>
          <w:szCs w:val="28"/>
          <w:highlight w:val="none"/>
          <w:lang w:val="ru-RU"/>
        </w:rPr>
        <w:t xml:space="preserve">водных объектов и интенсификации естественной биологической очистки сточных вод </w:t>
      </w:r>
      <w:r>
        <w:rPr>
          <w:sz w:val="28"/>
          <w:szCs w:val="28"/>
          <w:highlight w:val="none"/>
        </w:rPr>
        <w:t>с применением суспензии хлореллы.</w:t>
      </w:r>
    </w:p>
    <w:p>
      <w:pPr>
        <w:ind w:firstLine="708"/>
        <w:rPr>
          <w:sz w:val="28"/>
          <w:szCs w:val="28"/>
          <w:highlight w:val="none"/>
        </w:rPr>
      </w:pPr>
    </w:p>
    <w:p>
      <w:pPr>
        <w:outlineLvl w:val="0"/>
        <w:rPr>
          <w:b/>
          <w:bCs/>
          <w:sz w:val="28"/>
          <w:szCs w:val="28"/>
          <w:highlight w:val="none"/>
        </w:rPr>
      </w:pPr>
      <w:bookmarkStart w:id="3" w:name="_Toc1824422062"/>
      <w:r>
        <w:rPr>
          <w:b/>
          <w:bCs/>
          <w:sz w:val="28"/>
          <w:szCs w:val="28"/>
          <w:highlight w:val="none"/>
        </w:rPr>
        <w:t>2 Нормативные ссылки</w:t>
      </w:r>
      <w:bookmarkEnd w:id="3"/>
    </w:p>
    <w:p>
      <w:pPr>
        <w:rPr>
          <w:b/>
          <w:bCs/>
          <w:sz w:val="28"/>
          <w:szCs w:val="28"/>
          <w:highlight w:val="none"/>
        </w:rPr>
      </w:pP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val="uk" w:eastAsia="uk"/>
        </w:rPr>
        <w:t>Для применения настоящего стандарта необходимы следующие ссылочные нормативные документы</w:t>
      </w:r>
      <w:r>
        <w:rPr>
          <w:sz w:val="28"/>
          <w:szCs w:val="28"/>
          <w:lang w:eastAsia="uk"/>
        </w:rPr>
        <w:t>: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СТ РК 1174-2003 Пожарная техника для защиты объектов. Основные виды. Размещение и обслуживание.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СТ РК ГОСТ Р 51592-2003 Вода. Общие требования к отбору проб.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12.0.004-90 Система стандартов безопасности труда. Организация обучения безопасности труда. Общие положения.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12.1.003-2014 Система стандартов безопасности труда. Шум. Общие требования безопасности.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12.1.004-91 Система стандартов безопасности труда. Пожарная безопасность. Общие требования.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12.1.005-88 Система стандартов безопасности труда. Общие санитарно-гигиенические требования к воздуху рабочей зоны.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12.1.007-76 Система стандартов безопасности труда. Вредные вещества. Классификация и общие требования безопасности.</w:t>
      </w:r>
    </w:p>
    <w:p>
      <w:pPr>
        <w:widowControl/>
        <w:ind w:firstLine="708"/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</w:t>
      </w:r>
      <w:r>
        <w:rPr>
          <w:rFonts w:hint="default"/>
          <w:sz w:val="28"/>
          <w:szCs w:val="28"/>
          <w:lang w:val="ru-RU" w:eastAsia="uk"/>
        </w:rPr>
        <w:t xml:space="preserve"> </w:t>
      </w:r>
      <w:r>
        <w:rPr>
          <w:sz w:val="28"/>
          <w:szCs w:val="28"/>
          <w:lang w:eastAsia="uk"/>
        </w:rPr>
        <w:t xml:space="preserve">12.2.003-91 </w:t>
      </w:r>
      <w:r>
        <w:rPr>
          <w:rFonts w:eastAsia="SimSun"/>
          <w:color w:val="000000"/>
          <w:sz w:val="28"/>
          <w:szCs w:val="28"/>
          <w:lang w:eastAsia="zh-CN" w:bidi="ar"/>
        </w:rPr>
        <w:t>Система стандартов безопасности труда. Оборудование производственное. Об</w:t>
      </w:r>
      <w:r>
        <w:rPr>
          <w:rFonts w:eastAsia="SimSun"/>
          <w:color w:val="000000"/>
          <w:sz w:val="28"/>
          <w:szCs w:val="28"/>
          <w:lang w:eastAsia="zh-CN" w:bidi="ar"/>
        </w:rPr>
        <w:softHyphen/>
      </w:r>
      <w:r>
        <w:rPr>
          <w:rFonts w:eastAsia="SimSun"/>
          <w:color w:val="000000"/>
          <w:sz w:val="28"/>
          <w:szCs w:val="28"/>
          <w:lang w:eastAsia="zh-CN" w:bidi="ar"/>
        </w:rPr>
        <w:t>щие требования безопасности.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12.3.009-76 Система стандартов безопасности труда. Работы погрузочно-разгрузочные. Общие требования безопасности.</w:t>
      </w:r>
    </w:p>
    <w:p>
      <w:pPr>
        <w:rPr>
          <w:b/>
          <w:bCs/>
          <w:sz w:val="28"/>
          <w:szCs w:val="28"/>
          <w:highlight w:val="none"/>
          <w:u w:val="single"/>
        </w:rPr>
      </w:pPr>
      <w:r>
        <w:rPr>
          <w:b w:val="0"/>
          <w:bCs w:val="0"/>
          <w:sz w:val="28"/>
          <w:szCs w:val="28"/>
          <w:highlight w:val="none"/>
          <w:u w:val="single"/>
        </w:rPr>
        <w:t xml:space="preserve">                                                                                                                            </w:t>
      </w:r>
      <w:r>
        <w:rPr>
          <w:b/>
          <w:bCs/>
          <w:sz w:val="28"/>
          <w:szCs w:val="28"/>
          <w:highlight w:val="none"/>
          <w:u w:val="single"/>
        </w:rPr>
        <w:t xml:space="preserve">                     </w:t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проект, редакция 1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12.4.011-89 Система стандартов безопасности труда. Средства защиты работающих. Общие требования и классификация.</w:t>
      </w:r>
    </w:p>
    <w:p>
      <w:pPr>
        <w:rPr>
          <w:b/>
          <w:bCs/>
          <w:sz w:val="28"/>
          <w:szCs w:val="28"/>
          <w:u w:val="single"/>
        </w:rPr>
      </w:pPr>
      <w:r>
        <w:rPr>
          <w:sz w:val="28"/>
          <w:szCs w:val="28"/>
          <w:lang w:eastAsia="uk"/>
        </w:rPr>
        <w:t>ГОСТ 12.4.020-82 Система стандартов безопасности труда. Средства индивидуальной защиты рук. Номенклатура показателей качества.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12.4.021-75 Система стандартов безопасности труда. Системы вентиляционные. Общие требования.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12.4.131-83 Халаты женские. Технические условия.</w:t>
      </w:r>
    </w:p>
    <w:p>
      <w:pPr>
        <w:rPr>
          <w:sz w:val="28"/>
          <w:szCs w:val="28"/>
          <w:lang w:eastAsia="uk"/>
        </w:rPr>
      </w:pPr>
      <w:r>
        <w:rPr>
          <w:sz w:val="28"/>
          <w:szCs w:val="28"/>
          <w:lang w:eastAsia="uk"/>
        </w:rPr>
        <w:t>ГОСТ 12.4.132-83 Халаты мужские. Технические условия.</w:t>
      </w:r>
    </w:p>
    <w:p>
      <w:pPr>
        <w:keepNext w:val="0"/>
        <w:keepLines w:val="0"/>
        <w:widowControl/>
        <w:suppressLineNumbers w:val="0"/>
        <w:jc w:val="both"/>
        <w:rPr>
          <w:sz w:val="28"/>
          <w:szCs w:val="28"/>
          <w:lang w:eastAsia="uk"/>
        </w:rPr>
      </w:pPr>
      <w:r>
        <w:rPr>
          <w:rFonts w:hint="default"/>
          <w:color w:val="auto"/>
          <w:sz w:val="28"/>
          <w:szCs w:val="28"/>
          <w:highlight w:val="none"/>
          <w:lang w:val="ru-RU"/>
        </w:rPr>
        <w:t>ГОСТ 18698-79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ru-RU"/>
        </w:rPr>
        <w:t xml:space="preserve"> Р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  <w:t>укава резиновые напорные с текстильным каркасом</w:t>
      </w:r>
    </w:p>
    <w:p>
      <w:pPr>
        <w:rPr>
          <w:sz w:val="24"/>
          <w:szCs w:val="24"/>
          <w:lang w:eastAsia="uk"/>
        </w:rPr>
      </w:pPr>
      <w:r>
        <w:rPr>
          <w:sz w:val="28"/>
          <w:szCs w:val="28"/>
          <w:lang w:eastAsia="uk"/>
        </w:rPr>
        <w:t>ГОСТ 20010-93 Перчатки резиновые технические. Технические условия.</w:t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ГОСТ 27065-86 Качество вод. Термины и определения.</w:t>
      </w:r>
    </w:p>
    <w:p>
      <w:pPr>
        <w:rPr>
          <w:rFonts w:hint="default"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ГОСТ 30813-2002 Вода и водоподготовка. Термины и определения.</w:t>
      </w:r>
    </w:p>
    <w:p>
      <w:pPr>
        <w:rPr>
          <w:color w:val="000000"/>
          <w:sz w:val="28"/>
          <w:szCs w:val="28"/>
          <w:highlight w:val="none"/>
        </w:rPr>
      </w:pPr>
      <w:r>
        <w:rPr>
          <w:rFonts w:eastAsia="Tahoma"/>
          <w:sz w:val="28"/>
          <w:szCs w:val="28"/>
          <w:shd w:val="clear" w:color="auto" w:fill="FFFFFF"/>
        </w:rPr>
        <w:t>СН РК 4.01-03-2011</w:t>
      </w:r>
      <w:r>
        <w:rPr>
          <w:rFonts w:hint="default" w:eastAsia="Tahoma"/>
          <w:sz w:val="28"/>
          <w:szCs w:val="28"/>
          <w:shd w:val="clear" w:color="auto" w:fill="FFFFFF"/>
          <w:lang w:val="ru-RU"/>
        </w:rPr>
        <w:t>*</w:t>
      </w:r>
      <w:r>
        <w:rPr>
          <w:rFonts w:eastAsia="Tahoma"/>
          <w:sz w:val="28"/>
          <w:szCs w:val="28"/>
          <w:shd w:val="clear" w:color="auto" w:fill="FFFFFF"/>
        </w:rPr>
        <w:t xml:space="preserve"> Водоотведение. Наружные сети и сооружения.</w:t>
      </w:r>
    </w:p>
    <w:p>
      <w:pPr>
        <w:rPr>
          <w:color w:val="000000"/>
          <w:sz w:val="24"/>
          <w:szCs w:val="24"/>
          <w:highlight w:val="none"/>
          <w:lang w:eastAsia="uk"/>
        </w:rPr>
      </w:pPr>
    </w:p>
    <w:p>
      <w:pPr>
        <w:ind w:firstLine="0"/>
        <w:rPr>
          <w:sz w:val="24"/>
          <w:szCs w:val="24"/>
          <w:highlight w:val="none"/>
          <w:lang w:val="uk" w:eastAsia="uk"/>
        </w:rPr>
      </w:pPr>
      <w:r>
        <w:rPr>
          <w:sz w:val="24"/>
          <w:szCs w:val="24"/>
          <w:highlight w:val="none"/>
          <w:lang w:eastAsia="uk"/>
        </w:rPr>
        <w:t xml:space="preserve">Примечание - </w:t>
      </w:r>
      <w:r>
        <w:rPr>
          <w:sz w:val="24"/>
          <w:szCs w:val="24"/>
          <w:highlight w:val="none"/>
          <w:lang w:val="uk" w:eastAsia="uk"/>
        </w:rPr>
        <w:t>При пользовании настоящим стандартом</w:t>
      </w:r>
      <w:r>
        <w:rPr>
          <w:sz w:val="24"/>
          <w:szCs w:val="24"/>
          <w:highlight w:val="none"/>
          <w:lang w:val="kk-KZ" w:eastAsia="uk"/>
        </w:rPr>
        <w:t xml:space="preserve"> </w:t>
      </w:r>
      <w:r>
        <w:rPr>
          <w:sz w:val="24"/>
          <w:szCs w:val="24"/>
          <w:highlight w:val="none"/>
          <w:lang w:eastAsia="uk"/>
        </w:rPr>
        <w:t>(</w:t>
      </w:r>
      <w:r>
        <w:rPr>
          <w:sz w:val="24"/>
          <w:szCs w:val="24"/>
          <w:highlight w:val="none"/>
          <w:lang w:val="kk-KZ" w:eastAsia="uk"/>
        </w:rPr>
        <w:t>рекомендации по стандартизации</w:t>
      </w:r>
      <w:r>
        <w:rPr>
          <w:sz w:val="24"/>
          <w:szCs w:val="24"/>
          <w:highlight w:val="none"/>
          <w:lang w:eastAsia="uk"/>
        </w:rPr>
        <w:t>)</w:t>
      </w:r>
      <w:r>
        <w:rPr>
          <w:sz w:val="24"/>
          <w:szCs w:val="24"/>
          <w:highlight w:val="none"/>
          <w:lang w:val="uk" w:eastAsia="uk"/>
        </w:rPr>
        <w:t xml:space="preserve"> целесообразно проверить действие ссылочных стандартов и классификаторов по ежегодно издаваемому информационному указателю «Нормативные документы по стандартизации» по состоянию на текущий </w:t>
      </w:r>
      <w:r>
        <w:rPr>
          <w:spacing w:val="2"/>
          <w:sz w:val="24"/>
          <w:szCs w:val="24"/>
          <w:highlight w:val="none"/>
          <w:lang w:val="uk" w:eastAsia="uk"/>
        </w:rPr>
        <w:t xml:space="preserve">год </w:t>
      </w:r>
      <w:r>
        <w:rPr>
          <w:sz w:val="24"/>
          <w:szCs w:val="24"/>
          <w:highlight w:val="none"/>
          <w:lang w:val="uk" w:eastAsia="uk"/>
        </w:rPr>
        <w:t>и соответствующим ежемесячно издаваемым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</w:t>
      </w:r>
      <w:r>
        <w:rPr>
          <w:spacing w:val="-4"/>
          <w:sz w:val="24"/>
          <w:szCs w:val="24"/>
          <w:highlight w:val="none"/>
          <w:lang w:val="uk" w:eastAsia="uk"/>
        </w:rPr>
        <w:t xml:space="preserve"> </w:t>
      </w:r>
      <w:r>
        <w:rPr>
          <w:sz w:val="24"/>
          <w:szCs w:val="24"/>
          <w:highlight w:val="none"/>
          <w:lang w:val="uk" w:eastAsia="uk"/>
        </w:rPr>
        <w:t>ссылку</w:t>
      </w:r>
    </w:p>
    <w:p>
      <w:pPr>
        <w:rPr>
          <w:sz w:val="24"/>
          <w:szCs w:val="24"/>
          <w:highlight w:val="none"/>
        </w:rPr>
      </w:pPr>
    </w:p>
    <w:p>
      <w:pPr>
        <w:outlineLvl w:val="0"/>
        <w:rPr>
          <w:b/>
          <w:bCs/>
          <w:sz w:val="28"/>
          <w:szCs w:val="28"/>
          <w:highlight w:val="none"/>
        </w:rPr>
      </w:pPr>
      <w:bookmarkStart w:id="4" w:name="_Toc937156635"/>
      <w:r>
        <w:rPr>
          <w:b/>
          <w:bCs/>
          <w:sz w:val="28"/>
          <w:szCs w:val="28"/>
          <w:highlight w:val="none"/>
        </w:rPr>
        <w:t>3 Термины и определения</w:t>
      </w:r>
      <w:bookmarkEnd w:id="4"/>
    </w:p>
    <w:p>
      <w:pPr>
        <w:rPr>
          <w:b/>
          <w:bCs/>
          <w:sz w:val="28"/>
          <w:szCs w:val="28"/>
          <w:highlight w:val="none"/>
        </w:rPr>
      </w:pPr>
    </w:p>
    <w:p>
      <w:pPr>
        <w:tabs>
          <w:tab w:val="left" w:pos="1424"/>
        </w:tabs>
        <w:ind w:right="1"/>
        <w:rPr>
          <w:sz w:val="28"/>
          <w:szCs w:val="28"/>
          <w:highlight w:val="none"/>
          <w:lang w:eastAsia="en-US"/>
        </w:rPr>
      </w:pPr>
      <w:r>
        <w:rPr>
          <w:sz w:val="28"/>
          <w:szCs w:val="28"/>
          <w:highlight w:val="none"/>
          <w:lang w:val="kk-KZ"/>
        </w:rPr>
        <w:t>В настоящем стандарте применяются термины с соответствующими определениями:</w:t>
      </w:r>
    </w:p>
    <w:p>
      <w:pPr>
        <w:rPr>
          <w:rFonts w:eastAsia="monospace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eastAsia="Calibri"/>
          <w:sz w:val="28"/>
          <w:szCs w:val="28"/>
          <w:highlight w:val="none"/>
          <w:lang w:eastAsia="en-US"/>
        </w:rPr>
        <w:t xml:space="preserve">3.1 </w:t>
      </w:r>
      <w:r>
        <w:rPr>
          <w:rFonts w:eastAsia="monospace"/>
          <w:b/>
          <w:bCs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Сточные воды: </w:t>
      </w:r>
      <w:r>
        <w:rPr>
          <w:rFonts w:eastAsia="monospace"/>
          <w:color w:val="000000"/>
          <w:sz w:val="28"/>
          <w:szCs w:val="28"/>
          <w:highlight w:val="none"/>
          <w:shd w:val="clear" w:color="auto" w:fill="FFFFFF"/>
        </w:rPr>
        <w:t>воды, образующиеся в результате хозяйственной деятельности человека или на загрязненной территории, сбрасываемые в естественные или искусственные водные объекты или на рельеф местности.</w:t>
      </w:r>
    </w:p>
    <w:p>
      <w:pPr>
        <w:rPr>
          <w:rFonts w:eastAsia="monospace"/>
          <w:color w:val="000000"/>
          <w:sz w:val="28"/>
          <w:szCs w:val="28"/>
          <w:highlight w:val="none"/>
          <w:shd w:val="clear" w:color="auto" w:fill="FFFFFF"/>
        </w:rPr>
      </w:pPr>
    </w:p>
    <w:p>
      <w:pP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</w:pPr>
      <w: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  <w:t>Примечание - Взято из [</w:t>
      </w:r>
      <w:r>
        <w:rPr>
          <w:rFonts w:hint="default" w:eastAsia="monospace"/>
          <w:color w:val="000000"/>
          <w:sz w:val="24"/>
          <w:szCs w:val="24"/>
          <w:highlight w:val="none"/>
          <w:shd w:val="clear" w:color="auto" w:fill="FFFFFF"/>
          <w:lang w:val="ru-RU"/>
        </w:rPr>
        <w:t>1</w:t>
      </w:r>
      <w: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  <w:t>].</w:t>
      </w:r>
    </w:p>
    <w:p>
      <w:pP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</w:pPr>
    </w:p>
    <w:p>
      <w:pPr>
        <w:rPr>
          <w:rFonts w:hint="default" w:eastAsia="sans-serif"/>
          <w:sz w:val="28"/>
          <w:szCs w:val="28"/>
          <w:highlight w:val="none"/>
          <w:shd w:val="clear" w:color="auto" w:fill="FFFFFF"/>
          <w:lang w:val="ru-RU"/>
        </w:rPr>
      </w:pPr>
      <w:r>
        <w:rPr>
          <w:rFonts w:hint="default" w:eastAsia="Calibri"/>
          <w:b w:val="0"/>
          <w:bCs w:val="0"/>
          <w:sz w:val="28"/>
          <w:szCs w:val="28"/>
          <w:highlight w:val="none"/>
          <w:lang w:val="ru-RU" w:eastAsia="en-US"/>
        </w:rPr>
        <w:t>3.2</w:t>
      </w:r>
      <w:r>
        <w:rPr>
          <w:rFonts w:hint="default" w:eastAsia="Calibri"/>
          <w:b/>
          <w:bCs/>
          <w:sz w:val="28"/>
          <w:szCs w:val="28"/>
          <w:highlight w:val="none"/>
          <w:lang w:val="ru-RU" w:eastAsia="en-US"/>
        </w:rPr>
        <w:t xml:space="preserve"> </w:t>
      </w:r>
      <w:r>
        <w:rPr>
          <w:rFonts w:eastAsia="Calibri"/>
          <w:b/>
          <w:bCs/>
          <w:sz w:val="28"/>
          <w:szCs w:val="28"/>
          <w:highlight w:val="none"/>
          <w:lang w:eastAsia="en-US"/>
        </w:rPr>
        <w:t>Микроводоросли:</w:t>
      </w:r>
      <w:r>
        <w:rPr>
          <w:rFonts w:eastAsia="sans-serif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</w:rPr>
        <w:t xml:space="preserve">микроскопические водные организмы, трансформирующие световую энергию, воду и 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  <w:lang w:val="ru-RU"/>
        </w:rPr>
        <w:t>углекислый газ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</w:rPr>
        <w:t xml:space="preserve"> в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  <w:lang w:val="ru-RU"/>
        </w:rPr>
        <w:t xml:space="preserve"> органическое вещество и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</w:rPr>
        <w:t xml:space="preserve"> биохимическую энергию, необходим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  <w:lang w:val="ru-RU"/>
        </w:rPr>
        <w:t>ые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</w:rPr>
        <w:t xml:space="preserve"> для их роста</w:t>
      </w:r>
      <w:r>
        <w:rPr>
          <w:rFonts w:hint="default" w:eastAsia="sans-serif"/>
          <w:sz w:val="28"/>
          <w:szCs w:val="28"/>
          <w:highlight w:val="none"/>
          <w:shd w:val="clear" w:color="auto" w:fill="FFFFFF"/>
          <w:lang w:val="ru-RU"/>
        </w:rPr>
        <w:t>.</w:t>
      </w:r>
    </w:p>
    <w:p>
      <w:pPr>
        <w:rPr>
          <w:rFonts w:eastAsia="monospace"/>
          <w:color w:val="000000"/>
          <w:sz w:val="28"/>
          <w:szCs w:val="28"/>
          <w:highlight w:val="none"/>
          <w:shd w:val="clear" w:color="auto" w:fill="FFFFFF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3.</w:t>
      </w:r>
      <w:r>
        <w:rPr>
          <w:rFonts w:hint="default" w:eastAsia="Calibri"/>
          <w:sz w:val="28"/>
          <w:szCs w:val="28"/>
          <w:highlight w:val="none"/>
          <w:lang w:val="ru-RU" w:eastAsia="en-US"/>
        </w:rPr>
        <w:t>3</w:t>
      </w:r>
      <w:r>
        <w:rPr>
          <w:rFonts w:eastAsia="Calibri"/>
          <w:b/>
          <w:bCs/>
          <w:sz w:val="28"/>
          <w:szCs w:val="28"/>
          <w:highlight w:val="none"/>
          <w:lang w:eastAsia="en-US"/>
        </w:rPr>
        <w:t xml:space="preserve"> Хлорелла: </w:t>
      </w:r>
      <w:r>
        <w:rPr>
          <w:rFonts w:eastAsia="Calibri"/>
          <w:b w:val="0"/>
          <w:bCs w:val="0"/>
          <w:sz w:val="28"/>
          <w:szCs w:val="28"/>
          <w:highlight w:val="none"/>
          <w:lang w:val="ru-RU" w:eastAsia="en-US"/>
        </w:rPr>
        <w:t xml:space="preserve">зелёная одноклеточная микроводоросль </w:t>
      </w:r>
      <w:r>
        <w:rPr>
          <w:sz w:val="28"/>
          <w:szCs w:val="28"/>
          <w:highlight w:val="none"/>
        </w:rPr>
        <w:t xml:space="preserve">штамма </w:t>
      </w:r>
      <w:r>
        <w:rPr>
          <w:sz w:val="28"/>
          <w:szCs w:val="28"/>
          <w:highlight w:val="none"/>
          <w:lang w:val="en-US"/>
        </w:rPr>
        <w:t>Chlorella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vulgaris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SKO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A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RKM</w:t>
      </w:r>
      <w:r>
        <w:rPr>
          <w:sz w:val="28"/>
          <w:szCs w:val="28"/>
          <w:highlight w:val="none"/>
        </w:rPr>
        <w:t>-0870</w:t>
      </w:r>
      <w:r>
        <w:rPr>
          <w:rFonts w:eastAsia="Calibri"/>
          <w:b w:val="0"/>
          <w:bCs w:val="0"/>
          <w:sz w:val="28"/>
          <w:szCs w:val="28"/>
          <w:highlight w:val="none"/>
          <w:lang w:val="ru-RU" w:eastAsia="en-US"/>
        </w:rPr>
        <w:t>, относящаяся к</w:t>
      </w:r>
      <w:r>
        <w:rPr>
          <w:rFonts w:eastAsia="Calibri"/>
          <w:b w:val="0"/>
          <w:bCs w:val="0"/>
          <w:sz w:val="28"/>
          <w:szCs w:val="28"/>
          <w:highlight w:val="none"/>
          <w:lang w:val="en-US" w:eastAsia="en-US"/>
        </w:rPr>
        <w:t xml:space="preserve"> </w:t>
      </w:r>
      <w:r>
        <w:rPr>
          <w:rFonts w:eastAsia="Calibri"/>
          <w:b w:val="0"/>
          <w:bCs w:val="0"/>
          <w:sz w:val="28"/>
          <w:szCs w:val="28"/>
          <w:highlight w:val="none"/>
          <w:lang w:val="ru-RU" w:eastAsia="en-US"/>
        </w:rPr>
        <w:t xml:space="preserve">отделу </w:t>
      </w:r>
      <w:r>
        <w:rPr>
          <w:rFonts w:eastAsia="Calibri"/>
          <w:b w:val="0"/>
          <w:bCs w:val="0"/>
          <w:sz w:val="28"/>
          <w:szCs w:val="28"/>
          <w:highlight w:val="none"/>
          <w:lang w:val="en-US" w:eastAsia="en-US"/>
        </w:rPr>
        <w:t>Chlorophyta</w:t>
      </w:r>
      <w:r>
        <w:rPr>
          <w:sz w:val="28"/>
          <w:szCs w:val="28"/>
          <w:highlight w:val="none"/>
          <w:lang w:val="ru-RU"/>
        </w:rPr>
        <w:t>.</w:t>
      </w:r>
      <w:r>
        <w:rPr>
          <w:rFonts w:eastAsia="Calibri"/>
          <w:b w:val="0"/>
          <w:bCs w:val="0"/>
          <w:sz w:val="28"/>
          <w:szCs w:val="28"/>
          <w:highlight w:val="none"/>
          <w:lang w:val="en-US" w:eastAsia="en-US"/>
        </w:rPr>
        <w:t xml:space="preserve"> </w:t>
      </w:r>
      <w:r>
        <w:rPr>
          <w:rFonts w:eastAsia="monospace"/>
          <w:color w:val="000000"/>
          <w:sz w:val="28"/>
          <w:szCs w:val="28"/>
          <w:highlight w:val="none"/>
          <w:shd w:val="clear" w:color="auto" w:fill="FFFFFF"/>
          <w:lang w:eastAsia="en-US"/>
        </w:rPr>
        <w:t xml:space="preserve"> </w:t>
      </w:r>
    </w:p>
    <w:p>
      <w:pPr>
        <w:rPr>
          <w:rFonts w:hint="default" w:eastAsia="monospace"/>
          <w:b w:val="0"/>
          <w:bCs w:val="0"/>
          <w:color w:val="000000"/>
          <w:sz w:val="28"/>
          <w:szCs w:val="28"/>
          <w:highlight w:val="none"/>
          <w:shd w:val="clear" w:color="auto" w:fill="FFFFFF"/>
          <w:lang w:val="ru-RU" w:eastAsia="en-US"/>
        </w:rPr>
      </w:pPr>
      <w:r>
        <w:rPr>
          <w:rFonts w:hint="default" w:eastAsia="monospace"/>
          <w:color w:val="000000"/>
          <w:sz w:val="28"/>
          <w:szCs w:val="28"/>
          <w:highlight w:val="none"/>
          <w:shd w:val="clear" w:color="auto" w:fill="FFFFFF"/>
          <w:lang w:val="ru-RU" w:eastAsia="en-US"/>
        </w:rPr>
        <w:t xml:space="preserve">3.4 </w:t>
      </w:r>
      <w:r>
        <w:rPr>
          <w:rFonts w:hint="default" w:eastAsia="monospace"/>
          <w:b/>
          <w:bCs/>
          <w:color w:val="000000"/>
          <w:sz w:val="28"/>
          <w:szCs w:val="28"/>
          <w:highlight w:val="none"/>
          <w:shd w:val="clear" w:color="auto" w:fill="FFFFFF"/>
          <w:lang w:val="ru-RU" w:eastAsia="en-US"/>
        </w:rPr>
        <w:t>С</w:t>
      </w:r>
      <w:r>
        <w:rPr>
          <w:rFonts w:eastAsia="monospace"/>
          <w:b/>
          <w:bCs/>
          <w:color w:val="000000"/>
          <w:sz w:val="28"/>
          <w:szCs w:val="28"/>
          <w:highlight w:val="none"/>
          <w:shd w:val="clear" w:color="auto" w:fill="FFFFFF"/>
          <w:lang w:val="ru-RU" w:eastAsia="en-US"/>
        </w:rPr>
        <w:t>успензия хлореллы</w:t>
      </w:r>
      <w:r>
        <w:rPr>
          <w:rFonts w:hint="default" w:eastAsia="monospace"/>
          <w:b/>
          <w:bCs/>
          <w:color w:val="000000"/>
          <w:sz w:val="28"/>
          <w:szCs w:val="28"/>
          <w:highlight w:val="none"/>
          <w:shd w:val="clear" w:color="auto" w:fill="FFFFFF"/>
          <w:lang w:val="ru-RU" w:eastAsia="en-US"/>
        </w:rPr>
        <w:t xml:space="preserve">: </w:t>
      </w:r>
      <w:r>
        <w:rPr>
          <w:rFonts w:hint="default" w:eastAsia="monospace"/>
          <w:b w:val="0"/>
          <w:bCs w:val="0"/>
          <w:color w:val="000000"/>
          <w:sz w:val="28"/>
          <w:szCs w:val="28"/>
          <w:highlight w:val="none"/>
          <w:shd w:val="clear" w:color="auto" w:fill="FFFFFF"/>
          <w:lang w:val="ru-RU" w:eastAsia="en-US"/>
        </w:rPr>
        <w:t>смесь, в которой клетки хлореллы распределены в водной среде во взвешанном состоянии.</w:t>
      </w:r>
    </w:p>
    <w:p>
      <w:pPr>
        <w:rPr>
          <w:rFonts w:eastAsia="Calibri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highlight w:val="none"/>
          <w:lang w:eastAsia="en-US"/>
        </w:rPr>
        <w:t>3.</w:t>
      </w:r>
      <w:r>
        <w:rPr>
          <w:rFonts w:hint="default" w:eastAsia="Calibri"/>
          <w:sz w:val="28"/>
          <w:szCs w:val="28"/>
          <w:highlight w:val="none"/>
          <w:lang w:val="ru-RU" w:eastAsia="en-US"/>
        </w:rPr>
        <w:t>5</w:t>
      </w:r>
      <w:r>
        <w:rPr>
          <w:rFonts w:eastAsia="Calibri"/>
          <w:b/>
          <w:bCs/>
          <w:sz w:val="28"/>
          <w:szCs w:val="28"/>
          <w:highlight w:val="none"/>
          <w:lang w:eastAsia="en-US"/>
        </w:rPr>
        <w:t xml:space="preserve"> Планктон: </w:t>
      </w:r>
      <w:r>
        <w:rPr>
          <w:rFonts w:eastAsia="Calibri"/>
          <w:sz w:val="28"/>
          <w:szCs w:val="28"/>
          <w:highlight w:val="none"/>
          <w:lang w:eastAsia="en-US"/>
        </w:rPr>
        <w:t>сообщество организмов, состоящее из растений (фитопланктон) и животных (зоопланктон), взвешенных в толще воды и дрейфующих с ее потоками.</w:t>
      </w:r>
    </w:p>
    <w:p>
      <w:pPr>
        <w:rPr>
          <w:rFonts w:eastAsia="Calibri"/>
          <w:sz w:val="28"/>
          <w:szCs w:val="28"/>
          <w:highlight w:val="yellow"/>
          <w:lang w:eastAsia="en-US"/>
        </w:rPr>
      </w:pPr>
    </w:p>
    <w:p>
      <w:pP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</w:pPr>
      <w: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  <w:t>Примечание - Взято из ГОСТ 30813-2002</w:t>
      </w:r>
    </w:p>
    <w:p>
      <w:pPr>
        <w:rPr>
          <w:rFonts w:hint="default" w:eastAsia="monospace"/>
          <w:color w:val="000000"/>
          <w:sz w:val="24"/>
          <w:szCs w:val="24"/>
          <w:highlight w:val="none"/>
          <w:shd w:val="clear" w:color="auto" w:fill="FFFFFF"/>
          <w:lang w:val="ru-RU" w:eastAsia="en-US"/>
        </w:rPr>
      </w:pPr>
    </w:p>
    <w:p>
      <w:pPr>
        <w:ind w:left="0" w:leftChars="0" w:firstLine="0" w:firstLineChars="0"/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>3.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sz w:val="28"/>
          <w:szCs w:val="28"/>
          <w:highlight w:val="none"/>
        </w:rPr>
        <w:t xml:space="preserve"> </w:t>
      </w:r>
      <w:r>
        <w:rPr>
          <w:b/>
          <w:bCs/>
          <w:sz w:val="28"/>
          <w:szCs w:val="28"/>
          <w:highlight w:val="none"/>
        </w:rPr>
        <w:t xml:space="preserve">Экосистема: </w:t>
      </w:r>
      <w:r>
        <w:rPr>
          <w:rFonts w:eastAsia="sans-serif"/>
          <w:color w:val="202122"/>
          <w:sz w:val="28"/>
          <w:szCs w:val="28"/>
          <w:highlight w:val="none"/>
          <w:shd w:val="clear" w:color="auto" w:fill="FFFFFF"/>
        </w:rPr>
        <w:t>совокупность совместно обитающих организмов и условий их существования, находящихся в закономерной взаимосвязи друг с другом и образующих систему.</w:t>
      </w:r>
    </w:p>
    <w:p>
      <w:pPr>
        <w:jc w:val="both"/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</w:pPr>
      <w:r>
        <w:rPr>
          <w:rFonts w:eastAsia="Arial"/>
          <w:sz w:val="28"/>
          <w:szCs w:val="28"/>
          <w:highlight w:val="none"/>
        </w:rPr>
        <w:t>3.</w:t>
      </w:r>
      <w:r>
        <w:rPr>
          <w:rFonts w:hint="default" w:eastAsia="Arial"/>
          <w:sz w:val="28"/>
          <w:szCs w:val="28"/>
          <w:highlight w:val="none"/>
          <w:lang w:val="ru-RU"/>
        </w:rPr>
        <w:t>7</w:t>
      </w:r>
      <w:r>
        <w:rPr>
          <w:rFonts w:eastAsia="Arial"/>
          <w:b/>
          <w:bCs/>
          <w:sz w:val="28"/>
          <w:szCs w:val="28"/>
          <w:highlight w:val="none"/>
        </w:rPr>
        <w:t xml:space="preserve"> Биомасса:</w:t>
      </w:r>
      <w:r>
        <w:rPr>
          <w:rFonts w:eastAsia="Arial"/>
          <w:sz w:val="28"/>
          <w:szCs w:val="28"/>
          <w:highlight w:val="none"/>
        </w:rPr>
        <w:t xml:space="preserve"> совокупная масса растительных, животных и прочих организмов, присутствующих в экосистеме определенного размера или уровня.</w:t>
      </w:r>
    </w:p>
    <w:p>
      <w:pPr>
        <w:ind w:firstLine="0"/>
        <w:jc w:val="both"/>
        <w:rPr>
          <w:rFonts w:eastAsia="Tahoma"/>
          <w:sz w:val="28"/>
          <w:szCs w:val="28"/>
          <w:highlight w:val="none"/>
          <w:shd w:val="clear" w:color="auto" w:fill="FFFFFF"/>
        </w:rPr>
      </w:pPr>
      <w: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  <w:tab/>
      </w:r>
      <w:r>
        <w:rPr>
          <w:rFonts w:eastAsia="monospace"/>
          <w:color w:val="000000"/>
          <w:sz w:val="28"/>
          <w:szCs w:val="28"/>
          <w:highlight w:val="none"/>
          <w:shd w:val="clear" w:color="auto" w:fill="FFFFFF"/>
        </w:rPr>
        <w:t>3.</w:t>
      </w:r>
      <w:r>
        <w:rPr>
          <w:rFonts w:hint="default" w:eastAsia="monospace"/>
          <w:color w:val="000000"/>
          <w:sz w:val="28"/>
          <w:szCs w:val="28"/>
          <w:highlight w:val="none"/>
          <w:shd w:val="clear" w:color="auto" w:fill="FFFFFF"/>
          <w:lang w:val="ru-RU"/>
        </w:rPr>
        <w:t>8</w:t>
      </w:r>
      <w:r>
        <w:rPr>
          <w:rFonts w:eastAsia="monospace"/>
          <w:color w:val="000000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eastAsia="monospace"/>
          <w:b/>
          <w:bCs/>
          <w:color w:val="000000"/>
          <w:sz w:val="28"/>
          <w:szCs w:val="28"/>
          <w:highlight w:val="none"/>
          <w:shd w:val="clear" w:color="auto" w:fill="FFFFFF"/>
        </w:rPr>
        <w:t>Биологически</w:t>
      </w:r>
      <w:r>
        <w:rPr>
          <w:rFonts w:eastAsia="monospace"/>
          <w:b/>
          <w:bCs/>
          <w:color w:val="000000"/>
          <w:sz w:val="28"/>
          <w:szCs w:val="28"/>
          <w:highlight w:val="none"/>
          <w:shd w:val="clear" w:color="auto" w:fill="FFFFFF"/>
          <w:lang w:val="ru-RU"/>
        </w:rPr>
        <w:t>е</w:t>
      </w:r>
      <w:r>
        <w:rPr>
          <w:rFonts w:eastAsia="monospace"/>
          <w:b/>
          <w:bCs/>
          <w:color w:val="000000"/>
          <w:sz w:val="28"/>
          <w:szCs w:val="28"/>
          <w:highlight w:val="none"/>
          <w:shd w:val="clear" w:color="auto" w:fill="FFFFFF"/>
        </w:rPr>
        <w:t xml:space="preserve"> пруд</w:t>
      </w:r>
      <w:r>
        <w:rPr>
          <w:rFonts w:eastAsia="monospace"/>
          <w:b/>
          <w:bCs/>
          <w:color w:val="000000"/>
          <w:sz w:val="28"/>
          <w:szCs w:val="28"/>
          <w:highlight w:val="none"/>
          <w:shd w:val="clear" w:color="auto" w:fill="FFFFFF"/>
          <w:lang w:val="ru-RU"/>
        </w:rPr>
        <w:t>ы</w:t>
      </w:r>
      <w:r>
        <w:rPr>
          <w:rFonts w:eastAsia="monospace"/>
          <w:b/>
          <w:bCs/>
          <w:color w:val="000000"/>
          <w:sz w:val="28"/>
          <w:szCs w:val="28"/>
          <w:highlight w:val="none"/>
          <w:shd w:val="clear" w:color="auto" w:fill="FFFFFF"/>
        </w:rPr>
        <w:t xml:space="preserve">: </w:t>
      </w:r>
      <w:r>
        <w:rPr>
          <w:rFonts w:eastAsia="Tahoma"/>
          <w:sz w:val="28"/>
          <w:szCs w:val="28"/>
          <w:highlight w:val="none"/>
          <w:shd w:val="clear" w:color="auto" w:fill="FFFFFF"/>
        </w:rPr>
        <w:t>искусственно созданные водоемы для биологической очистки сточных вод, основанной на процессах, которые происходят при самоочищении водоемов.</w:t>
      </w:r>
    </w:p>
    <w:p>
      <w:pPr>
        <w:ind w:firstLine="0"/>
        <w:jc w:val="both"/>
        <w:rPr>
          <w:rFonts w:eastAsia="Tahoma"/>
          <w:sz w:val="28"/>
          <w:szCs w:val="28"/>
          <w:highlight w:val="none"/>
          <w:shd w:val="clear" w:color="auto" w:fill="FFFFFF"/>
        </w:rPr>
      </w:pPr>
    </w:p>
    <w:p>
      <w:pPr>
        <w:ind w:left="800" w:leftChars="400" w:firstLine="0" w:firstLineChars="0"/>
        <w:jc w:val="both"/>
        <w:rPr>
          <w:rFonts w:eastAsia="Tahoma"/>
          <w:sz w:val="28"/>
          <w:szCs w:val="28"/>
          <w:highlight w:val="none"/>
          <w:shd w:val="clear" w:color="auto" w:fill="FFFFFF"/>
          <w:lang w:val="ru-RU"/>
        </w:rPr>
      </w:pPr>
      <w: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  <w:t xml:space="preserve">Примечание - Взято из </w:t>
      </w:r>
      <w:r>
        <w:rPr>
          <w:rFonts w:hint="default" w:eastAsia="monospace"/>
          <w:color w:val="000000"/>
          <w:sz w:val="24"/>
          <w:szCs w:val="24"/>
          <w:highlight w:val="none"/>
          <w:shd w:val="clear" w:color="auto" w:fill="FFFFFF"/>
          <w:lang w:val="ru-RU"/>
        </w:rPr>
        <w:t>СН РК 4.01-03-2011*</w:t>
      </w:r>
      <w:r>
        <w:rPr>
          <w:rFonts w:eastAsia="monospace"/>
          <w:color w:val="000000"/>
          <w:sz w:val="24"/>
          <w:szCs w:val="24"/>
          <w:highlight w:val="none"/>
          <w:shd w:val="clear" w:color="auto" w:fill="FFFFFF"/>
        </w:rPr>
        <w:t xml:space="preserve"> </w:t>
      </w:r>
    </w:p>
    <w:p>
      <w:pPr>
        <w:ind w:firstLine="0"/>
        <w:jc w:val="both"/>
        <w:rPr>
          <w:rFonts w:eastAsia="Tahoma"/>
          <w:sz w:val="28"/>
          <w:szCs w:val="28"/>
          <w:highlight w:val="none"/>
          <w:shd w:val="clear" w:color="auto" w:fill="FFFFFF"/>
        </w:rPr>
      </w:pPr>
    </w:p>
    <w:p>
      <w:pPr>
        <w:ind w:firstLine="708" w:firstLineChars="0"/>
        <w:jc w:val="both"/>
        <w:rPr>
          <w:rFonts w:hint="default"/>
          <w:bCs/>
          <w:color w:val="auto"/>
          <w:sz w:val="28"/>
          <w:szCs w:val="28"/>
          <w:highlight w:val="none"/>
          <w:lang w:val="ru-RU"/>
        </w:rPr>
      </w:pPr>
      <w:r>
        <w:rPr>
          <w:rFonts w:hint="default"/>
          <w:b w:val="0"/>
          <w:bCs/>
          <w:color w:val="auto"/>
          <w:sz w:val="28"/>
          <w:szCs w:val="28"/>
          <w:highlight w:val="none"/>
          <w:lang w:val="ru-RU"/>
        </w:rPr>
        <w:t>3.8</w:t>
      </w:r>
      <w:r>
        <w:rPr>
          <w:rFonts w:hint="default"/>
          <w:b/>
          <w:bCs w:val="0"/>
          <w:color w:val="auto"/>
          <w:sz w:val="28"/>
          <w:szCs w:val="28"/>
          <w:highlight w:val="none"/>
          <w:lang w:val="ru-RU"/>
        </w:rPr>
        <w:t xml:space="preserve"> </w:t>
      </w:r>
      <w:r>
        <w:rPr>
          <w:b/>
          <w:bCs w:val="0"/>
          <w:color w:val="auto"/>
          <w:sz w:val="28"/>
          <w:szCs w:val="28"/>
          <w:highlight w:val="none"/>
        </w:rPr>
        <w:t>Пруд-накопитель</w:t>
      </w:r>
      <w:r>
        <w:rPr>
          <w:rFonts w:hint="default"/>
          <w:bCs/>
          <w:color w:val="auto"/>
          <w:sz w:val="28"/>
          <w:szCs w:val="28"/>
          <w:highlight w:val="none"/>
          <w:lang w:val="ru-RU"/>
        </w:rPr>
        <w:t>: гидротехническое сооружение для аккумуляции сточных вод.</w:t>
      </w:r>
    </w:p>
    <w:p>
      <w:pPr>
        <w:ind w:firstLine="0"/>
        <w:jc w:val="both"/>
        <w:rPr>
          <w:rFonts w:hint="default"/>
          <w:bCs/>
          <w:color w:val="auto"/>
          <w:sz w:val="28"/>
          <w:szCs w:val="28"/>
          <w:highlight w:val="none"/>
          <w:lang w:val="ru-RU"/>
        </w:rPr>
      </w:pPr>
      <w:r>
        <w:rPr>
          <w:bCs/>
          <w:color w:val="auto"/>
          <w:sz w:val="28"/>
          <w:szCs w:val="28"/>
          <w:highlight w:val="none"/>
        </w:rPr>
        <w:tab/>
      </w:r>
      <w:r>
        <w:rPr>
          <w:bCs/>
          <w:color w:val="auto"/>
          <w:sz w:val="28"/>
          <w:szCs w:val="28"/>
          <w:highlight w:val="none"/>
        </w:rPr>
        <w:t>3.</w:t>
      </w:r>
      <w:r>
        <w:rPr>
          <w:rFonts w:hint="default"/>
          <w:bCs/>
          <w:color w:val="auto"/>
          <w:sz w:val="28"/>
          <w:szCs w:val="28"/>
          <w:highlight w:val="none"/>
          <w:lang w:val="ru-RU"/>
        </w:rPr>
        <w:t>9</w:t>
      </w:r>
      <w:r>
        <w:rPr>
          <w:bCs/>
          <w:color w:val="auto"/>
          <w:sz w:val="28"/>
          <w:szCs w:val="28"/>
          <w:highlight w:val="none"/>
        </w:rPr>
        <w:t xml:space="preserve"> </w:t>
      </w:r>
      <w:r>
        <w:rPr>
          <w:b/>
          <w:bCs w:val="0"/>
          <w:color w:val="auto"/>
          <w:sz w:val="28"/>
          <w:szCs w:val="28"/>
          <w:highlight w:val="none"/>
        </w:rPr>
        <w:t>Пруд-испаритель</w:t>
      </w:r>
      <w:r>
        <w:rPr>
          <w:rFonts w:hint="default"/>
          <w:bCs/>
          <w:color w:val="auto"/>
          <w:sz w:val="28"/>
          <w:szCs w:val="28"/>
          <w:highlight w:val="none"/>
          <w:lang w:val="ru-RU"/>
        </w:rPr>
        <w:t>: гидротехническое сооружение для аккумуляции поступающих стоков и их выдерживание в пределах определенного количества времени, за которое происходит естественное испарение воды.</w:t>
      </w:r>
    </w:p>
    <w:p>
      <w:pPr>
        <w:jc w:val="both"/>
        <w:rPr>
          <w:rFonts w:eastAsia="SimSun"/>
          <w:sz w:val="28"/>
          <w:szCs w:val="28"/>
          <w:highlight w:val="none"/>
          <w:shd w:val="clear" w:color="auto" w:fill="FFFFFF"/>
        </w:rPr>
      </w:pPr>
      <w:r>
        <w:rPr>
          <w:rFonts w:hint="default" w:eastAsia="Calibri"/>
          <w:b w:val="0"/>
          <w:bCs w:val="0"/>
          <w:sz w:val="28"/>
          <w:szCs w:val="28"/>
          <w:highlight w:val="none"/>
          <w:lang w:val="ru-RU" w:eastAsia="en-US"/>
        </w:rPr>
        <w:t>3.10</w:t>
      </w:r>
      <w:r>
        <w:rPr>
          <w:rFonts w:hint="default" w:eastAsia="Calibri"/>
          <w:b/>
          <w:bCs/>
          <w:sz w:val="28"/>
          <w:szCs w:val="28"/>
          <w:highlight w:val="none"/>
          <w:lang w:val="ru-RU" w:eastAsia="en-US"/>
        </w:rPr>
        <w:t xml:space="preserve"> </w:t>
      </w:r>
      <w:r>
        <w:rPr>
          <w:rFonts w:eastAsia="Calibri"/>
          <w:b/>
          <w:bCs/>
          <w:sz w:val="28"/>
          <w:szCs w:val="28"/>
          <w:highlight w:val="none"/>
          <w:lang w:eastAsia="en-US"/>
        </w:rPr>
        <w:t xml:space="preserve">Штамм: </w:t>
      </w:r>
      <w:r>
        <w:rPr>
          <w:rFonts w:eastAsia="SimSun"/>
          <w:sz w:val="28"/>
          <w:szCs w:val="28"/>
          <w:highlight w:val="none"/>
          <w:shd w:val="clear" w:color="auto" w:fill="FFFFFF"/>
        </w:rPr>
        <w:t>чистая культура микроорганизмов данного вида, выделенная из определенного источника.</w:t>
      </w:r>
    </w:p>
    <w:p>
      <w:pPr>
        <w:ind w:firstLine="708" w:firstLineChars="0"/>
        <w:jc w:val="both"/>
        <w:rPr>
          <w:rFonts w:hint="default"/>
          <w:bCs/>
          <w:color w:val="auto"/>
          <w:sz w:val="28"/>
          <w:szCs w:val="28"/>
          <w:highlight w:val="none"/>
          <w:lang w:val="ru-RU"/>
        </w:rPr>
      </w:pPr>
      <w:r>
        <w:rPr>
          <w:rFonts w:hint="default"/>
          <w:bCs/>
          <w:color w:val="auto"/>
          <w:sz w:val="28"/>
          <w:szCs w:val="28"/>
          <w:highlight w:val="none"/>
          <w:lang w:val="ru-RU"/>
        </w:rPr>
        <w:t xml:space="preserve">3.11 </w:t>
      </w:r>
      <w:r>
        <w:rPr>
          <w:rFonts w:hint="default"/>
          <w:b/>
          <w:bCs w:val="0"/>
          <w:color w:val="auto"/>
          <w:sz w:val="28"/>
          <w:szCs w:val="28"/>
          <w:highlight w:val="none"/>
          <w:lang w:val="ru-RU"/>
        </w:rPr>
        <w:t>Проточность:</w:t>
      </w:r>
      <w:r>
        <w:rPr>
          <w:rFonts w:hint="default"/>
          <w:bCs/>
          <w:color w:val="auto"/>
          <w:sz w:val="28"/>
          <w:szCs w:val="28"/>
          <w:highlight w:val="none"/>
          <w:lang w:val="ru-RU"/>
        </w:rPr>
        <w:t xml:space="preserve"> количество времени, необходимое единице воды, попавшей в озеро для выхода из него.</w:t>
      </w:r>
    </w:p>
    <w:p>
      <w:pPr>
        <w:keepNext w:val="0"/>
        <w:keepLines w:val="0"/>
        <w:widowControl/>
        <w:suppressLineNumbers w:val="0"/>
        <w:ind w:firstLine="708" w:firstLineChars="0"/>
        <w:jc w:val="both"/>
        <w:rPr>
          <w:highlight w:val="none"/>
        </w:rPr>
      </w:pPr>
      <w:r>
        <w:rPr>
          <w:rFonts w:hint="default" w:eastAsia="monospace"/>
          <w:color w:val="000000"/>
          <w:sz w:val="28"/>
          <w:szCs w:val="28"/>
          <w:highlight w:val="none"/>
          <w:shd w:val="clear" w:color="auto" w:fill="FFFFFF"/>
          <w:lang w:val="ru-RU"/>
        </w:rPr>
        <w:t xml:space="preserve">3.12 </w:t>
      </w:r>
      <w:r>
        <w:rPr>
          <w:rFonts w:hint="default" w:eastAsia="monospace"/>
          <w:b/>
          <w:bCs/>
          <w:color w:val="000000"/>
          <w:sz w:val="28"/>
          <w:szCs w:val="28"/>
          <w:highlight w:val="none"/>
          <w:shd w:val="clear" w:color="auto" w:fill="FFFFFF"/>
          <w:lang w:val="ru-RU"/>
        </w:rPr>
        <w:t>Вегетационный период:</w:t>
      </w:r>
      <w:r>
        <w:rPr>
          <w:rFonts w:hint="default" w:eastAsia="monospace"/>
          <w:color w:val="000000"/>
          <w:sz w:val="28"/>
          <w:szCs w:val="28"/>
          <w:highlight w:val="none"/>
          <w:shd w:val="clear" w:color="auto" w:fill="FFFFFF"/>
          <w:lang w:val="ru-RU"/>
        </w:rPr>
        <w:t xml:space="preserve"> период года, в который по метеорологическим условиям возможны рост и развитие (вегетация) растений.</w:t>
      </w:r>
    </w:p>
    <w:p>
      <w:pPr>
        <w:ind w:left="0" w:leftChars="0" w:firstLine="0" w:firstLineChars="0"/>
        <w:rPr>
          <w:rFonts w:hint="default" w:eastAsia="monospace"/>
          <w:color w:val="000000"/>
          <w:sz w:val="28"/>
          <w:szCs w:val="28"/>
          <w:highlight w:val="none"/>
          <w:shd w:val="clear" w:color="auto" w:fill="FFFFFF"/>
          <w:lang w:val="ru-RU"/>
        </w:rPr>
      </w:pPr>
    </w:p>
    <w:p>
      <w:pPr>
        <w:outlineLvl w:val="0"/>
        <w:rPr>
          <w:b/>
          <w:bCs/>
          <w:sz w:val="28"/>
          <w:szCs w:val="28"/>
          <w:highlight w:val="none"/>
        </w:rPr>
      </w:pPr>
      <w:bookmarkStart w:id="5" w:name="_Toc1152315015"/>
      <w:r>
        <w:rPr>
          <w:b/>
          <w:bCs/>
          <w:sz w:val="28"/>
          <w:szCs w:val="28"/>
          <w:highlight w:val="none"/>
        </w:rPr>
        <w:t>4 Общие положения</w:t>
      </w:r>
      <w:bookmarkEnd w:id="5"/>
    </w:p>
    <w:p>
      <w:pPr>
        <w:rPr>
          <w:b/>
          <w:bCs/>
          <w:sz w:val="28"/>
          <w:szCs w:val="28"/>
          <w:highlight w:val="none"/>
        </w:rPr>
      </w:pP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4.1 Рассматриваемый способ очистки водных объектов и </w:t>
      </w:r>
      <w:r>
        <w:rPr>
          <w:sz w:val="28"/>
          <w:szCs w:val="28"/>
          <w:highlight w:val="none"/>
          <w:lang w:val="ru-RU"/>
        </w:rPr>
        <w:t xml:space="preserve">интенсификации естественной биологической очистки </w:t>
      </w:r>
      <w:r>
        <w:rPr>
          <w:sz w:val="28"/>
          <w:szCs w:val="28"/>
          <w:highlight w:val="none"/>
        </w:rPr>
        <w:t xml:space="preserve">сточных вод проводится путем внесения суспензии хлореллы штамма </w:t>
      </w:r>
      <w:r>
        <w:rPr>
          <w:sz w:val="28"/>
          <w:szCs w:val="28"/>
          <w:highlight w:val="none"/>
          <w:lang w:val="en-US"/>
        </w:rPr>
        <w:t>Chlorella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vulgaris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SKO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A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en-US"/>
        </w:rPr>
        <w:t>RKM</w:t>
      </w:r>
      <w:r>
        <w:rPr>
          <w:sz w:val="28"/>
          <w:szCs w:val="28"/>
          <w:highlight w:val="none"/>
        </w:rPr>
        <w:t>-0870 (далее – суспензия хлореллы)</w:t>
      </w:r>
      <w:r>
        <w:rPr>
          <w:sz w:val="28"/>
          <w:szCs w:val="28"/>
          <w:highlight w:val="none"/>
          <w:lang w:val="ru-RU"/>
        </w:rPr>
        <w:t xml:space="preserve"> в водный объект либо в соответствующее очистное сооружение</w:t>
      </w:r>
      <w:r>
        <w:rPr>
          <w:sz w:val="28"/>
          <w:szCs w:val="28"/>
          <w:highlight w:val="none"/>
        </w:rPr>
        <w:t xml:space="preserve">. </w:t>
      </w:r>
    </w:p>
    <w:p>
      <w:pPr>
        <w:rPr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</w:rPr>
        <w:t xml:space="preserve">4.2 </w:t>
      </w:r>
      <w:r>
        <w:rPr>
          <w:sz w:val="28"/>
          <w:szCs w:val="28"/>
          <w:highlight w:val="none"/>
          <w:lang w:val="ru-RU"/>
        </w:rPr>
        <w:t xml:space="preserve"> Концентрация клеток хлореллы в суспензии должна быть не менее 15 миллионов клеток/мл. 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4.3 Способ может применяться для очистки водных объектов различных категорий водопользования согласно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[</w:t>
      </w:r>
      <w:r>
        <w:rPr>
          <w:rFonts w:hint="default" w:cs="Times New Roman"/>
          <w:sz w:val="28"/>
          <w:szCs w:val="28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]</w:t>
      </w:r>
      <w:r>
        <w:rPr>
          <w:rFonts w:hint="default"/>
          <w:sz w:val="28"/>
          <w:szCs w:val="28"/>
          <w:highlight w:val="none"/>
          <w:lang w:val="ru-RU"/>
        </w:rPr>
        <w:t>:</w:t>
      </w:r>
      <w:r>
        <w:rPr>
          <w:rFonts w:hint="default"/>
          <w:color w:val="auto"/>
          <w:sz w:val="28"/>
          <w:szCs w:val="28"/>
          <w:highlight w:val="none"/>
          <w:lang w:val="ru-RU"/>
        </w:rPr>
        <w:t xml:space="preserve"> рыбохозяйственные, хозяйственно-питьевого водоснабжения, рекреации, орошения.</w:t>
      </w:r>
    </w:p>
    <w:p>
      <w:pPr>
        <w:rPr>
          <w:bCs/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4.4 С</w:t>
      </w:r>
      <w:r>
        <w:rPr>
          <w:bCs/>
          <w:sz w:val="28"/>
          <w:szCs w:val="28"/>
          <w:highlight w:val="none"/>
        </w:rPr>
        <w:t xml:space="preserve">успензия хлореллы вносится в </w:t>
      </w:r>
      <w:r>
        <w:rPr>
          <w:bCs/>
          <w:sz w:val="28"/>
          <w:szCs w:val="28"/>
          <w:highlight w:val="none"/>
          <w:lang w:val="ru-RU"/>
        </w:rPr>
        <w:t>водный</w:t>
      </w:r>
      <w:r>
        <w:rPr>
          <w:rFonts w:hint="default"/>
          <w:bCs/>
          <w:sz w:val="28"/>
          <w:szCs w:val="28"/>
          <w:highlight w:val="none"/>
          <w:lang w:val="ru-RU"/>
        </w:rPr>
        <w:t xml:space="preserve"> объект в </w:t>
      </w:r>
      <w:r>
        <w:rPr>
          <w:bCs/>
          <w:sz w:val="28"/>
          <w:szCs w:val="28"/>
          <w:highlight w:val="none"/>
        </w:rPr>
        <w:t>качестве источника естественной фотосинтетической аэрации и поглотителя биогенных веществ, а также для создания в нём наиболее благоприятных условий для развития аэробных микроорганизмов и фильтрующего зоопланктона.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4.5 </w:t>
      </w:r>
      <w:r>
        <w:rPr>
          <w:rFonts w:hint="default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 xml:space="preserve">По согласованию с уполномоченными государственными органами санитарно-эпидемиологического и экологического надзора </w:t>
      </w:r>
      <w:r>
        <w:rPr>
          <w:rFonts w:hint="default"/>
          <w:sz w:val="28"/>
          <w:szCs w:val="28"/>
          <w:highlight w:val="none"/>
          <w:lang w:val="ru-RU"/>
        </w:rPr>
        <w:t>способ может применяться для создания как основной, так и дополнительной стадии биологической очистки сточных вод в составе канализационно-очистных сооружений, путем внесения суспензии хлореллы в биологические пруды, пруды-накопители, пруды-испарители и другие сооружения, предназначенные для естественной биологической очистки сточных вод согласно СН РК 4.01-03-2011*</w:t>
      </w:r>
    </w:p>
    <w:p>
      <w:pPr>
        <w:rPr>
          <w:rFonts w:hint="default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</w:pPr>
      <w:r>
        <w:rPr>
          <w:rFonts w:hint="default" w:eastAsia="Tahoma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 xml:space="preserve">4.6 Внесение суспензии </w:t>
      </w:r>
      <w:r>
        <w:rPr>
          <w:rFonts w:hint="default" w:ascii="Times New Roman" w:hAnsi="Times New Roman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 xml:space="preserve">хлореллы </w:t>
      </w:r>
      <w:r>
        <w:rPr>
          <w:rFonts w:hint="default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 xml:space="preserve">в сооружения естественной биологической очистки (далее  - сооружения) </w:t>
      </w:r>
      <w:r>
        <w:rPr>
          <w:rFonts w:hint="default" w:ascii="Times New Roman" w:hAnsi="Times New Roman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 xml:space="preserve">интенсифицирует процессы самоочищения, что позволяет </w:t>
      </w:r>
      <w:r>
        <w:rPr>
          <w:rFonts w:hint="default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>повысить эффективность очистки сточных вод и сократить время их пребывания в данных сооружениях</w:t>
      </w:r>
      <w:r>
        <w:rPr>
          <w:rFonts w:hint="default" w:ascii="Times New Roman" w:hAnsi="Times New Roman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>.</w:t>
      </w:r>
    </w:p>
    <w:p>
      <w:pPr>
        <w:rPr>
          <w:rFonts w:hint="default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</w:pPr>
    </w:p>
    <w:p>
      <w:pPr>
        <w:outlineLvl w:val="0"/>
        <w:rPr>
          <w:b/>
          <w:bCs/>
          <w:sz w:val="28"/>
          <w:szCs w:val="28"/>
          <w:highlight w:val="none"/>
          <w:lang w:val="ru-RU"/>
        </w:rPr>
      </w:pPr>
      <w:bookmarkStart w:id="6" w:name="_Toc1662538048"/>
      <w:r>
        <w:rPr>
          <w:b/>
          <w:bCs/>
          <w:sz w:val="28"/>
          <w:szCs w:val="28"/>
          <w:highlight w:val="none"/>
        </w:rPr>
        <w:t xml:space="preserve">5 </w:t>
      </w:r>
      <w:r>
        <w:rPr>
          <w:rFonts w:hint="default"/>
          <w:b/>
          <w:bCs/>
          <w:sz w:val="28"/>
          <w:szCs w:val="28"/>
          <w:highlight w:val="none"/>
          <w:lang w:val="ru-RU"/>
        </w:rPr>
        <w:t>Очистка водных объектов различных категорий водопользования</w:t>
      </w:r>
      <w:bookmarkEnd w:id="6"/>
    </w:p>
    <w:p>
      <w:pPr>
        <w:outlineLvl w:val="0"/>
        <w:rPr>
          <w:b/>
          <w:bCs/>
          <w:sz w:val="28"/>
          <w:szCs w:val="28"/>
          <w:highlight w:val="none"/>
        </w:rPr>
      </w:pPr>
    </w:p>
    <w:p>
      <w:pPr>
        <w:outlineLvl w:val="1"/>
        <w:rPr>
          <w:b/>
          <w:bCs/>
          <w:sz w:val="28"/>
          <w:szCs w:val="28"/>
          <w:highlight w:val="none"/>
        </w:rPr>
      </w:pPr>
      <w:bookmarkStart w:id="7" w:name="_Toc1801393107"/>
      <w:r>
        <w:rPr>
          <w:b/>
          <w:bCs/>
          <w:sz w:val="28"/>
          <w:szCs w:val="28"/>
          <w:highlight w:val="none"/>
          <w:lang w:val="ru-RU"/>
        </w:rPr>
        <w:t xml:space="preserve">5.1 </w:t>
      </w:r>
      <w:r>
        <w:rPr>
          <w:b/>
          <w:bCs/>
          <w:sz w:val="28"/>
          <w:szCs w:val="28"/>
          <w:highlight w:val="none"/>
        </w:rPr>
        <w:t>Исследование объекта очистки</w:t>
      </w:r>
      <w:bookmarkEnd w:id="7"/>
    </w:p>
    <w:p>
      <w:pPr>
        <w:rPr>
          <w:b/>
          <w:bCs/>
          <w:sz w:val="28"/>
          <w:szCs w:val="28"/>
          <w:highlight w:val="none"/>
        </w:rPr>
      </w:pP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5.1</w:t>
      </w:r>
      <w:r>
        <w:rPr>
          <w:sz w:val="28"/>
          <w:szCs w:val="28"/>
          <w:highlight w:val="none"/>
          <w:lang w:val="ru-RU"/>
        </w:rPr>
        <w:t>.1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ru-RU"/>
        </w:rPr>
        <w:t>Д</w:t>
      </w:r>
      <w:r>
        <w:rPr>
          <w:sz w:val="28"/>
          <w:szCs w:val="28"/>
          <w:highlight w:val="none"/>
        </w:rPr>
        <w:t xml:space="preserve">о начала проведения работ по очистке </w:t>
      </w:r>
      <w:r>
        <w:rPr>
          <w:sz w:val="28"/>
          <w:szCs w:val="28"/>
          <w:highlight w:val="none"/>
          <w:lang w:val="ru-RU"/>
        </w:rPr>
        <w:t xml:space="preserve">водного объекта </w:t>
      </w:r>
      <w:r>
        <w:rPr>
          <w:sz w:val="28"/>
          <w:szCs w:val="28"/>
          <w:highlight w:val="none"/>
        </w:rPr>
        <w:t xml:space="preserve">необходимо провести сбор данных об объекте </w:t>
      </w:r>
      <w:r>
        <w:rPr>
          <w:sz w:val="28"/>
          <w:szCs w:val="28"/>
          <w:highlight w:val="none"/>
          <w:lang w:val="ru-RU"/>
        </w:rPr>
        <w:t xml:space="preserve">и учесть </w:t>
      </w:r>
      <w:r>
        <w:rPr>
          <w:sz w:val="28"/>
          <w:szCs w:val="28"/>
          <w:highlight w:val="none"/>
        </w:rPr>
        <w:t>следующи</w:t>
      </w:r>
      <w:r>
        <w:rPr>
          <w:sz w:val="28"/>
          <w:szCs w:val="28"/>
          <w:highlight w:val="none"/>
          <w:lang w:val="ru-RU"/>
        </w:rPr>
        <w:t>е</w:t>
      </w:r>
      <w:r>
        <w:rPr>
          <w:sz w:val="28"/>
          <w:szCs w:val="28"/>
          <w:highlight w:val="none"/>
        </w:rPr>
        <w:t xml:space="preserve"> показател</w:t>
      </w:r>
      <w:r>
        <w:rPr>
          <w:sz w:val="28"/>
          <w:szCs w:val="28"/>
          <w:highlight w:val="none"/>
          <w:lang w:val="ru-RU"/>
        </w:rPr>
        <w:t>и</w:t>
      </w:r>
      <w:r>
        <w:rPr>
          <w:sz w:val="28"/>
          <w:szCs w:val="28"/>
          <w:highlight w:val="none"/>
        </w:rPr>
        <w:t xml:space="preserve">: географическое положение объекта, климатические характеристики региона, </w:t>
      </w:r>
      <w:r>
        <w:rPr>
          <w:sz w:val="28"/>
          <w:szCs w:val="28"/>
          <w:highlight w:val="none"/>
          <w:lang w:val="ru-RU"/>
        </w:rPr>
        <w:t>наличие подъездных путей</w:t>
      </w:r>
      <w:r>
        <w:rPr>
          <w:sz w:val="28"/>
          <w:szCs w:val="28"/>
          <w:highlight w:val="none"/>
        </w:rPr>
        <w:t>,</w:t>
      </w:r>
      <w:r>
        <w:rPr>
          <w:sz w:val="28"/>
          <w:szCs w:val="28"/>
          <w:highlight w:val="none"/>
          <w:lang w:val="ru-RU"/>
        </w:rPr>
        <w:t xml:space="preserve"> площадь и</w:t>
      </w:r>
      <w:r>
        <w:rPr>
          <w:rFonts w:hint="default"/>
          <w:sz w:val="28"/>
          <w:szCs w:val="28"/>
          <w:highlight w:val="none"/>
          <w:lang w:val="ru-RU"/>
        </w:rPr>
        <w:t xml:space="preserve"> глубина </w:t>
      </w:r>
      <w:r>
        <w:rPr>
          <w:sz w:val="28"/>
          <w:szCs w:val="28"/>
          <w:highlight w:val="none"/>
          <w:lang w:val="ru-RU"/>
        </w:rPr>
        <w:t>водоёма,</w:t>
      </w:r>
      <w:r>
        <w:rPr>
          <w:sz w:val="28"/>
          <w:szCs w:val="28"/>
          <w:highlight w:val="none"/>
        </w:rPr>
        <w:t xml:space="preserve"> данные гидрохимического и гидробиологического анализа за последние 3-5 лет</w:t>
      </w:r>
      <w:r>
        <w:rPr>
          <w:sz w:val="28"/>
          <w:szCs w:val="28"/>
          <w:highlight w:val="none"/>
          <w:lang w:val="ru-RU"/>
        </w:rPr>
        <w:t xml:space="preserve"> (при наличии)</w:t>
      </w:r>
      <w:r>
        <w:rPr>
          <w:sz w:val="28"/>
          <w:szCs w:val="28"/>
          <w:highlight w:val="none"/>
        </w:rPr>
        <w:t>.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5.1.2 Основными факторами необходимости проведения биологической очистки с применением суспензии хлореллы являются: случаи массового замора рыбы, интенсивное цветение водоёма синезелёными водорослями (цианобактериями), дефицит растворённого кислорода, избыточное содержание органических и биогенных веществ, определяемых по результатам предварительных анализов воды согласно 5.2.</w:t>
      </w:r>
    </w:p>
    <w:p>
      <w:pPr>
        <w:rPr>
          <w:rFonts w:hint="default"/>
          <w:sz w:val="28"/>
          <w:szCs w:val="28"/>
          <w:highlight w:val="none"/>
          <w:lang w:val="ru-RU"/>
        </w:rPr>
      </w:pPr>
    </w:p>
    <w:p>
      <w:pPr>
        <w:outlineLvl w:val="1"/>
        <w:rPr>
          <w:b/>
          <w:bCs/>
          <w:sz w:val="28"/>
          <w:szCs w:val="28"/>
          <w:highlight w:val="none"/>
        </w:rPr>
      </w:pPr>
      <w:bookmarkStart w:id="8" w:name="_Toc1348751302"/>
      <w:r>
        <w:rPr>
          <w:b/>
          <w:bCs/>
          <w:sz w:val="28"/>
          <w:szCs w:val="28"/>
          <w:highlight w:val="none"/>
          <w:lang w:val="ru-RU"/>
        </w:rPr>
        <w:t>5.2</w:t>
      </w:r>
      <w:r>
        <w:rPr>
          <w:b/>
          <w:bCs/>
          <w:sz w:val="28"/>
          <w:szCs w:val="28"/>
          <w:highlight w:val="none"/>
        </w:rPr>
        <w:t xml:space="preserve"> Проведение предварительных анализов воды</w:t>
      </w:r>
      <w:bookmarkEnd w:id="8"/>
    </w:p>
    <w:p>
      <w:pPr>
        <w:rPr>
          <w:b/>
          <w:bCs/>
          <w:sz w:val="28"/>
          <w:szCs w:val="28"/>
          <w:highlight w:val="none"/>
        </w:rPr>
      </w:pP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val="ru-RU"/>
        </w:rPr>
        <w:t>5.2.1</w:t>
      </w:r>
      <w:r>
        <w:rPr>
          <w:sz w:val="28"/>
          <w:szCs w:val="28"/>
          <w:highlight w:val="none"/>
        </w:rPr>
        <w:t xml:space="preserve"> Для </w:t>
      </w:r>
      <w:r>
        <w:rPr>
          <w:sz w:val="28"/>
          <w:szCs w:val="28"/>
          <w:highlight w:val="none"/>
          <w:lang w:val="ru-RU"/>
        </w:rPr>
        <w:t>определения</w:t>
      </w:r>
      <w:r>
        <w:rPr>
          <w:rFonts w:hint="default"/>
          <w:sz w:val="28"/>
          <w:szCs w:val="28"/>
          <w:highlight w:val="none"/>
          <w:lang w:val="ru-RU"/>
        </w:rPr>
        <w:t xml:space="preserve"> целесообразности применения метода и </w:t>
      </w:r>
      <w:r>
        <w:rPr>
          <w:sz w:val="28"/>
          <w:szCs w:val="28"/>
          <w:highlight w:val="none"/>
        </w:rPr>
        <w:t xml:space="preserve">разработки схемы очистки для конкретного </w:t>
      </w:r>
      <w:r>
        <w:rPr>
          <w:sz w:val="28"/>
          <w:szCs w:val="28"/>
          <w:highlight w:val="none"/>
          <w:lang w:val="ru-RU"/>
        </w:rPr>
        <w:t>объекта</w:t>
      </w:r>
      <w:r>
        <w:rPr>
          <w:sz w:val="28"/>
          <w:szCs w:val="28"/>
          <w:highlight w:val="none"/>
        </w:rPr>
        <w:t xml:space="preserve"> и последующего мониторинга необходимо проведение предварительных гидрохимических и гидробиологических анализов воды. </w:t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val="ru-RU"/>
        </w:rPr>
        <w:t>5.2.2</w:t>
      </w:r>
      <w:r>
        <w:rPr>
          <w:sz w:val="28"/>
          <w:szCs w:val="28"/>
          <w:highlight w:val="none"/>
        </w:rPr>
        <w:t xml:space="preserve"> Отбор проб воды</w:t>
      </w:r>
      <w:r>
        <w:rPr>
          <w:rFonts w:hint="default"/>
          <w:sz w:val="28"/>
          <w:szCs w:val="28"/>
          <w:highlight w:val="none"/>
          <w:lang w:val="ru-RU"/>
        </w:rPr>
        <w:t xml:space="preserve"> для гидрохимического анализа </w:t>
      </w:r>
      <w:r>
        <w:rPr>
          <w:sz w:val="28"/>
          <w:szCs w:val="28"/>
          <w:highlight w:val="none"/>
        </w:rPr>
        <w:t xml:space="preserve"> осуществляется согласно СТ РК ГОСТ Р 51592.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5.2.3 Отбор проб воды для гидробиологического анализа осуществляется согласно СТ РК ГОСТ Р 51592.</w:t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val="ru-RU"/>
        </w:rPr>
        <w:t>5.2.</w:t>
      </w:r>
      <w:r>
        <w:rPr>
          <w:rFonts w:hint="default"/>
          <w:sz w:val="28"/>
          <w:szCs w:val="28"/>
          <w:highlight w:val="none"/>
          <w:lang w:val="ru-RU"/>
        </w:rPr>
        <w:t>4</w:t>
      </w:r>
      <w:r>
        <w:rPr>
          <w:sz w:val="28"/>
          <w:szCs w:val="28"/>
          <w:highlight w:val="none"/>
        </w:rPr>
        <w:t xml:space="preserve"> Точки отбора проб фиксируются с помощью координат </w:t>
      </w:r>
      <w:r>
        <w:rPr>
          <w:sz w:val="28"/>
          <w:szCs w:val="28"/>
          <w:highlight w:val="none"/>
          <w:lang w:val="en-US"/>
        </w:rPr>
        <w:t>GPS</w:t>
      </w:r>
      <w:r>
        <w:rPr>
          <w:sz w:val="28"/>
          <w:szCs w:val="28"/>
          <w:highlight w:val="none"/>
        </w:rPr>
        <w:t xml:space="preserve"> для проведения дальнейшего мониторинга.</w:t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val="ru-RU"/>
        </w:rPr>
        <w:t>5.2.</w:t>
      </w:r>
      <w:r>
        <w:rPr>
          <w:rFonts w:hint="default"/>
          <w:sz w:val="28"/>
          <w:szCs w:val="28"/>
          <w:highlight w:val="none"/>
          <w:lang w:val="ru-RU"/>
        </w:rPr>
        <w:t>5</w:t>
      </w:r>
      <w:r>
        <w:rPr>
          <w:sz w:val="28"/>
          <w:szCs w:val="28"/>
          <w:highlight w:val="none"/>
        </w:rPr>
        <w:t xml:space="preserve"> Гидрохимический анализ проводится согласно установленным нормативным документам на методику выполнения измерений по следующим показателям: ж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 xml:space="preserve">сткость, </w:t>
      </w:r>
      <w:r>
        <w:rPr>
          <w:sz w:val="28"/>
          <w:szCs w:val="28"/>
          <w:highlight w:val="none"/>
          <w:lang w:val="ru-RU"/>
        </w:rPr>
        <w:t>солёность</w:t>
      </w:r>
      <w:r>
        <w:rPr>
          <w:rFonts w:hint="default"/>
          <w:sz w:val="28"/>
          <w:szCs w:val="28"/>
          <w:highlight w:val="none"/>
          <w:lang w:val="ru-RU"/>
        </w:rPr>
        <w:t xml:space="preserve">, </w:t>
      </w:r>
      <w:r>
        <w:rPr>
          <w:sz w:val="28"/>
          <w:szCs w:val="28"/>
          <w:highlight w:val="none"/>
        </w:rPr>
        <w:t>сухой остаток, щ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 xml:space="preserve">лочность, гидрокарбонаты, нитриты, аммонийный азот, </w:t>
      </w:r>
      <w:r>
        <w:rPr>
          <w:sz w:val="28"/>
          <w:szCs w:val="28"/>
          <w:highlight w:val="none"/>
          <w:lang w:val="ru-RU"/>
        </w:rPr>
        <w:t>фосфаты</w:t>
      </w:r>
      <w:r>
        <w:rPr>
          <w:rFonts w:hint="default"/>
          <w:sz w:val="28"/>
          <w:szCs w:val="28"/>
          <w:highlight w:val="none"/>
          <w:lang w:val="ru-RU"/>
        </w:rPr>
        <w:t xml:space="preserve">, </w:t>
      </w:r>
      <w:r>
        <w:rPr>
          <w:sz w:val="28"/>
          <w:szCs w:val="28"/>
          <w:highlight w:val="none"/>
        </w:rPr>
        <w:t>хлориды, сульфаты, водородный показатель, раствор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>нный кислород, БПК</w:t>
      </w:r>
      <w:r>
        <w:rPr>
          <w:sz w:val="28"/>
          <w:szCs w:val="28"/>
          <w:highlight w:val="none"/>
          <w:vertAlign w:val="subscript"/>
        </w:rPr>
        <w:t>5</w:t>
      </w:r>
      <w:r>
        <w:rPr>
          <w:sz w:val="28"/>
          <w:szCs w:val="28"/>
          <w:highlight w:val="none"/>
        </w:rPr>
        <w:t>, БПК</w:t>
      </w:r>
      <w:r>
        <w:rPr>
          <w:sz w:val="28"/>
          <w:szCs w:val="28"/>
          <w:highlight w:val="none"/>
          <w:vertAlign w:val="subscript"/>
        </w:rPr>
        <w:t>полн</w:t>
      </w:r>
      <w:r>
        <w:rPr>
          <w:sz w:val="28"/>
          <w:szCs w:val="28"/>
          <w:highlight w:val="none"/>
        </w:rPr>
        <w:t>.</w:t>
      </w:r>
    </w:p>
    <w:p>
      <w:pPr>
        <w:rPr>
          <w:rFonts w:hint="default" w:ascii="Arial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5.2.6 Применение суспензии хлореллы возможно только при следующих значениях показателей: жёсткость - до 25 ммоль/л, солёность - до 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8‰, </w:t>
      </w:r>
      <w:r>
        <w:rPr>
          <w:sz w:val="28"/>
          <w:szCs w:val="28"/>
          <w:highlight w:val="none"/>
        </w:rPr>
        <w:t>водородный показатель</w:t>
      </w:r>
      <w:r>
        <w:rPr>
          <w:sz w:val="28"/>
          <w:szCs w:val="28"/>
          <w:highlight w:val="none"/>
          <w:lang w:val="ru-RU"/>
        </w:rPr>
        <w:t xml:space="preserve"> - от</w:t>
      </w:r>
      <w:r>
        <w:rPr>
          <w:rFonts w:hint="default"/>
          <w:sz w:val="28"/>
          <w:szCs w:val="28"/>
          <w:highlight w:val="none"/>
          <w:lang w:val="ru-RU"/>
        </w:rPr>
        <w:t xml:space="preserve"> 5,6 до 10.</w:t>
      </w:r>
    </w:p>
    <w:p>
      <w:pP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5.2.</w:t>
      </w:r>
      <w:r>
        <w:rPr>
          <w:rFonts w:hint="default" w:cs="Times New Roman"/>
          <w:sz w:val="28"/>
          <w:szCs w:val="28"/>
          <w:highlight w:val="none"/>
          <w:lang w:val="ru-RU"/>
        </w:rPr>
        <w:t>7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Допускается проводить 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гидрохимический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анализ воды по минимальному перечню показателей</w:t>
      </w:r>
      <w:r>
        <w:rPr>
          <w:rFonts w:hint="default" w:cs="Times New Roman"/>
          <w:sz w:val="28"/>
          <w:szCs w:val="28"/>
          <w:highlight w:val="none"/>
          <w:lang w:val="ru-RU"/>
        </w:rPr>
        <w:t>,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указанных в </w:t>
      </w:r>
      <w:r>
        <w:rPr>
          <w:rFonts w:hint="default"/>
          <w:sz w:val="28"/>
          <w:szCs w:val="28"/>
          <w:highlight w:val="none"/>
          <w:lang w:val="ru-RU"/>
        </w:rPr>
        <w:t>5.2.6 с дополнительным определением аммонийного азота и фосфора, являющихся основной биогенной подпиткой для хлореллы.</w:t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val="ru-RU"/>
        </w:rPr>
        <w:t>5.2.</w:t>
      </w:r>
      <w:r>
        <w:rPr>
          <w:rFonts w:hint="default"/>
          <w:sz w:val="28"/>
          <w:szCs w:val="28"/>
          <w:highlight w:val="none"/>
          <w:lang w:val="ru-RU"/>
        </w:rPr>
        <w:t>8</w:t>
      </w:r>
      <w:r>
        <w:rPr>
          <w:sz w:val="28"/>
          <w:szCs w:val="28"/>
          <w:highlight w:val="none"/>
        </w:rPr>
        <w:t xml:space="preserve"> Гидробиологический анализ</w:t>
      </w:r>
      <w:r>
        <w:rPr>
          <w:rFonts w:hint="default"/>
          <w:sz w:val="28"/>
          <w:szCs w:val="28"/>
          <w:highlight w:val="none"/>
          <w:lang w:val="ru-RU"/>
        </w:rPr>
        <w:t xml:space="preserve"> проводится </w:t>
      </w:r>
      <w:r>
        <w:rPr>
          <w:sz w:val="28"/>
          <w:szCs w:val="28"/>
          <w:highlight w:val="none"/>
        </w:rPr>
        <w:t>согласно установленным нормативным документам на методику выполнения измерений количественн</w:t>
      </w:r>
      <w:r>
        <w:rPr>
          <w:sz w:val="28"/>
          <w:szCs w:val="28"/>
          <w:highlight w:val="none"/>
          <w:lang w:val="ru-RU"/>
        </w:rPr>
        <w:t>ого</w:t>
      </w:r>
      <w:r>
        <w:rPr>
          <w:sz w:val="28"/>
          <w:szCs w:val="28"/>
          <w:highlight w:val="none"/>
        </w:rPr>
        <w:t xml:space="preserve"> содержания в воде </w:t>
      </w:r>
      <w:r>
        <w:rPr>
          <w:sz w:val="28"/>
          <w:szCs w:val="28"/>
          <w:highlight w:val="none"/>
          <w:lang w:val="ru-RU"/>
        </w:rPr>
        <w:t>зоо</w:t>
      </w:r>
      <w:r>
        <w:rPr>
          <w:rFonts w:hint="default"/>
          <w:sz w:val="28"/>
          <w:szCs w:val="28"/>
          <w:highlight w:val="none"/>
          <w:lang w:val="ru-RU"/>
        </w:rPr>
        <w:t>-</w:t>
      </w:r>
      <w:r>
        <w:rPr>
          <w:sz w:val="28"/>
          <w:szCs w:val="28"/>
          <w:highlight w:val="none"/>
        </w:rPr>
        <w:t xml:space="preserve"> и </w:t>
      </w:r>
      <w:r>
        <w:rPr>
          <w:sz w:val="28"/>
          <w:szCs w:val="28"/>
          <w:highlight w:val="none"/>
          <w:lang w:val="ru-RU"/>
        </w:rPr>
        <w:t>фито</w:t>
      </w:r>
      <w:r>
        <w:rPr>
          <w:sz w:val="28"/>
          <w:szCs w:val="28"/>
          <w:highlight w:val="none"/>
        </w:rPr>
        <w:t>планктона</w:t>
      </w:r>
      <w:r>
        <w:rPr>
          <w:rFonts w:hint="default"/>
          <w:sz w:val="28"/>
          <w:szCs w:val="28"/>
          <w:highlight w:val="none"/>
          <w:lang w:val="ru-RU"/>
        </w:rPr>
        <w:t>, в том числе на наличие цианобактерий (синезелёных водорослей)</w:t>
      </w:r>
      <w:r>
        <w:rPr>
          <w:sz w:val="28"/>
          <w:szCs w:val="28"/>
          <w:highlight w:val="none"/>
        </w:rPr>
        <w:t>.</w:t>
      </w:r>
    </w:p>
    <w:p>
      <w:pPr>
        <w:rPr>
          <w:sz w:val="28"/>
          <w:szCs w:val="28"/>
          <w:highlight w:val="none"/>
        </w:rPr>
      </w:pPr>
    </w:p>
    <w:p>
      <w:pPr>
        <w:outlineLvl w:val="1"/>
        <w:rPr>
          <w:b/>
          <w:bCs/>
          <w:sz w:val="28"/>
          <w:szCs w:val="28"/>
          <w:highlight w:val="none"/>
        </w:rPr>
      </w:pPr>
      <w:bookmarkStart w:id="9" w:name="_Toc950144590"/>
      <w:r>
        <w:rPr>
          <w:rFonts w:hint="default"/>
          <w:b/>
          <w:bCs/>
          <w:sz w:val="28"/>
          <w:szCs w:val="28"/>
          <w:highlight w:val="none"/>
          <w:lang w:val="ru-RU"/>
        </w:rPr>
        <w:t>5.3</w:t>
      </w:r>
      <w:r>
        <w:rPr>
          <w:b/>
          <w:bCs/>
          <w:sz w:val="28"/>
          <w:szCs w:val="28"/>
          <w:highlight w:val="none"/>
        </w:rPr>
        <w:t xml:space="preserve"> Разработка схемы проведения очистки</w:t>
      </w:r>
      <w:bookmarkEnd w:id="9"/>
    </w:p>
    <w:p>
      <w:pPr>
        <w:outlineLvl w:val="0"/>
        <w:rPr>
          <w:rFonts w:hint="default"/>
          <w:b/>
          <w:bCs/>
          <w:sz w:val="28"/>
          <w:szCs w:val="28"/>
          <w:highlight w:val="none"/>
          <w:lang w:val="ru-RU"/>
        </w:rPr>
      </w:pPr>
    </w:p>
    <w:p>
      <w:pPr>
        <w:outlineLvl w:val="9"/>
        <w:rPr>
          <w:rFonts w:hint="default"/>
          <w:b w:val="0"/>
          <w:bCs w:val="0"/>
          <w:sz w:val="28"/>
          <w:szCs w:val="28"/>
          <w:highlight w:val="none"/>
          <w:lang w:val="ru-RU"/>
        </w:rPr>
      </w:pPr>
      <w:bookmarkStart w:id="10" w:name="_Toc2105824911"/>
      <w:bookmarkStart w:id="11" w:name="_Toc71757517"/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5.3.1</w:t>
      </w:r>
      <w:r>
        <w:rPr>
          <w:rFonts w:hint="default"/>
          <w:b/>
          <w:bCs/>
          <w:sz w:val="28"/>
          <w:szCs w:val="28"/>
          <w:highlight w:val="none"/>
          <w:lang w:val="ru-RU"/>
        </w:rPr>
        <w:t xml:space="preserve"> 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Под схемой очистки понимается определение точек, объёма и календарного графика внесения суспензии хлореллы.</w:t>
      </w:r>
      <w:bookmarkEnd w:id="10"/>
      <w:bookmarkEnd w:id="11"/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 xml:space="preserve"> 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5.3.2 </w:t>
      </w:r>
      <w:r>
        <w:rPr>
          <w:sz w:val="28"/>
          <w:szCs w:val="28"/>
          <w:highlight w:val="none"/>
        </w:rPr>
        <w:t>Места внесения суспензии хлореллы необходимо выбирать с уч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>том внутренних течений</w:t>
      </w:r>
      <w:r>
        <w:rPr>
          <w:rFonts w:hint="default"/>
          <w:sz w:val="28"/>
          <w:szCs w:val="28"/>
          <w:highlight w:val="none"/>
          <w:lang w:val="ru-RU"/>
        </w:rPr>
        <w:t xml:space="preserve"> и </w:t>
      </w:r>
      <w:r>
        <w:rPr>
          <w:sz w:val="28"/>
          <w:szCs w:val="28"/>
          <w:highlight w:val="none"/>
        </w:rPr>
        <w:t xml:space="preserve">глубины </w:t>
      </w:r>
      <w:r>
        <w:rPr>
          <w:sz w:val="28"/>
          <w:szCs w:val="28"/>
          <w:highlight w:val="none"/>
          <w:lang w:val="ru-RU"/>
        </w:rPr>
        <w:t>водного объекта</w:t>
      </w:r>
      <w:r>
        <w:rPr>
          <w:sz w:val="28"/>
          <w:szCs w:val="28"/>
          <w:highlight w:val="none"/>
        </w:rPr>
        <w:t xml:space="preserve">. </w:t>
      </w:r>
      <w:r>
        <w:rPr>
          <w:sz w:val="28"/>
          <w:szCs w:val="28"/>
          <w:highlight w:val="none"/>
          <w:lang w:val="ru-RU"/>
        </w:rPr>
        <w:t>Места</w:t>
      </w:r>
      <w:r>
        <w:rPr>
          <w:rFonts w:hint="default"/>
          <w:sz w:val="28"/>
          <w:szCs w:val="28"/>
          <w:highlight w:val="none"/>
          <w:lang w:val="ru-RU"/>
        </w:rPr>
        <w:t xml:space="preserve"> внесения определяются таким образом, чтобы х</w:t>
      </w:r>
      <w:r>
        <w:rPr>
          <w:sz w:val="28"/>
          <w:szCs w:val="28"/>
          <w:highlight w:val="none"/>
          <w:lang w:val="ru-RU"/>
        </w:rPr>
        <w:t>лорелла</w:t>
      </w:r>
      <w:r>
        <w:rPr>
          <w:rFonts w:hint="default"/>
          <w:sz w:val="28"/>
          <w:szCs w:val="28"/>
          <w:highlight w:val="none"/>
          <w:lang w:val="ru-RU"/>
        </w:rPr>
        <w:t xml:space="preserve"> вносилась преимущественно на мелководье, в более прогретые слои воды с целью  интенсификации локального прироста биомассы и дальнейшего её распределения по всей площади водного объекта. </w:t>
      </w:r>
      <w:r>
        <w:rPr>
          <w:sz w:val="28"/>
          <w:szCs w:val="28"/>
          <w:highlight w:val="none"/>
        </w:rPr>
        <w:t xml:space="preserve">Отмеченные точки фиксируются координатами </w:t>
      </w:r>
      <w:r>
        <w:rPr>
          <w:sz w:val="28"/>
          <w:szCs w:val="28"/>
          <w:highlight w:val="none"/>
          <w:lang w:val="en-US"/>
        </w:rPr>
        <w:t>GPS</w:t>
      </w:r>
      <w:r>
        <w:rPr>
          <w:sz w:val="28"/>
          <w:szCs w:val="28"/>
          <w:highlight w:val="none"/>
        </w:rPr>
        <w:t>.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5.3.3 К</w:t>
      </w:r>
      <w:r>
        <w:rPr>
          <w:sz w:val="28"/>
          <w:szCs w:val="28"/>
          <w:highlight w:val="none"/>
        </w:rPr>
        <w:t xml:space="preserve">алендарный график по внесению </w:t>
      </w:r>
      <w:r>
        <w:rPr>
          <w:sz w:val="28"/>
          <w:szCs w:val="28"/>
          <w:highlight w:val="none"/>
          <w:lang w:val="ru-RU"/>
        </w:rPr>
        <w:t>суспензии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хлореллы разрабатывается с уч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 xml:space="preserve">том географического месторасположения </w:t>
      </w:r>
      <w:r>
        <w:rPr>
          <w:sz w:val="28"/>
          <w:szCs w:val="28"/>
          <w:highlight w:val="none"/>
          <w:lang w:val="ru-RU"/>
        </w:rPr>
        <w:t>водного</w:t>
      </w:r>
      <w:r>
        <w:rPr>
          <w:rFonts w:hint="default"/>
          <w:sz w:val="28"/>
          <w:szCs w:val="28"/>
          <w:highlight w:val="none"/>
          <w:lang w:val="ru-RU"/>
        </w:rPr>
        <w:t xml:space="preserve"> объекта</w:t>
      </w:r>
      <w:r>
        <w:rPr>
          <w:sz w:val="28"/>
          <w:szCs w:val="28"/>
          <w:highlight w:val="none"/>
        </w:rPr>
        <w:t xml:space="preserve"> и климатических условий региона. 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5.3.4 Внесение суспензии хлореллы в водный объект осуществляется в три этапа с целью повышения вероятности её закрепления в экосистеме. 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5.3.5 Допускается внесение суспензии хлореллы в два или один этап при успешном её закреплении в экосистеме, что подтверждается гидробиологическим анализом.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5.3.6 При особых гидрологических режимах водного объекта (проточность менее 1 года) необходимо повторное внесение суспензии хлореллы в последующие календарные годы. Периодичность внесения суспензии хлореллы в этом случае должна быть не менее проточности водного объекта. </w:t>
      </w:r>
      <w:r>
        <w:rPr>
          <w:sz w:val="28"/>
          <w:szCs w:val="28"/>
          <w:highlight w:val="none"/>
          <w:lang w:val="ru-RU"/>
        </w:rPr>
        <w:t>При проточности водного объекта менее 96 часов использование суспензии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  <w:lang w:val="ru-RU"/>
        </w:rPr>
        <w:t>хлореллы нецелесообразно.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5.3.7</w:t>
      </w:r>
      <w:r>
        <w:rPr>
          <w:sz w:val="28"/>
          <w:szCs w:val="28"/>
          <w:highlight w:val="none"/>
        </w:rPr>
        <w:t xml:space="preserve"> П</w:t>
      </w:r>
      <w:r>
        <w:rPr>
          <w:sz w:val="28"/>
          <w:szCs w:val="28"/>
          <w:highlight w:val="none"/>
          <w:lang w:val="ru-RU"/>
        </w:rPr>
        <w:t>ервое</w:t>
      </w:r>
      <w:r>
        <w:rPr>
          <w:sz w:val="28"/>
          <w:szCs w:val="28"/>
          <w:highlight w:val="none"/>
        </w:rPr>
        <w:t xml:space="preserve"> внесение суспензии хлореллы в северных регионах проводится подл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>дно пут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 xml:space="preserve">м </w:t>
      </w:r>
      <w:r>
        <w:rPr>
          <w:sz w:val="28"/>
          <w:szCs w:val="28"/>
          <w:highlight w:val="none"/>
          <w:lang w:val="ru-RU"/>
        </w:rPr>
        <w:t>вливания</w:t>
      </w:r>
      <w:r>
        <w:rPr>
          <w:sz w:val="28"/>
          <w:szCs w:val="28"/>
          <w:highlight w:val="none"/>
        </w:rPr>
        <w:t xml:space="preserve"> в лунки либо сразу после таяния льда в период с начала декабря по конец апреля. </w:t>
      </w:r>
    </w:p>
    <w:p>
      <w:pPr>
        <w:ind w:firstLine="708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5.3.8</w:t>
      </w:r>
      <w:r>
        <w:rPr>
          <w:sz w:val="28"/>
          <w:szCs w:val="28"/>
          <w:highlight w:val="none"/>
        </w:rPr>
        <w:t xml:space="preserve"> В регионах, где </w:t>
      </w:r>
      <w:r>
        <w:rPr>
          <w:sz w:val="28"/>
          <w:szCs w:val="28"/>
          <w:highlight w:val="none"/>
          <w:lang w:val="ru-RU"/>
        </w:rPr>
        <w:t>водным</w:t>
      </w:r>
      <w:r>
        <w:rPr>
          <w:rFonts w:hint="default"/>
          <w:sz w:val="28"/>
          <w:szCs w:val="28"/>
          <w:highlight w:val="none"/>
          <w:lang w:val="ru-RU"/>
        </w:rPr>
        <w:t xml:space="preserve"> объектам</w:t>
      </w:r>
      <w:r>
        <w:rPr>
          <w:sz w:val="28"/>
          <w:szCs w:val="28"/>
          <w:highlight w:val="none"/>
        </w:rPr>
        <w:t xml:space="preserve"> не свойственно замерзание, </w:t>
      </w:r>
      <w:r>
        <w:rPr>
          <w:sz w:val="28"/>
          <w:szCs w:val="28"/>
          <w:highlight w:val="none"/>
          <w:lang w:val="ru-RU"/>
        </w:rPr>
        <w:t>первое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 xml:space="preserve">внесение проводится в период наименьшей </w:t>
      </w:r>
      <w:r>
        <w:rPr>
          <w:sz w:val="28"/>
          <w:szCs w:val="28"/>
          <w:highlight w:val="none"/>
          <w:lang w:val="ru-RU"/>
        </w:rPr>
        <w:t>вегетационной</w:t>
      </w:r>
      <w:r>
        <w:rPr>
          <w:rFonts w:hint="default"/>
          <w:sz w:val="28"/>
          <w:szCs w:val="28"/>
          <w:highlight w:val="none"/>
          <w:lang w:val="ru-RU"/>
        </w:rPr>
        <w:t xml:space="preserve"> активности</w:t>
      </w:r>
      <w:r>
        <w:rPr>
          <w:sz w:val="28"/>
          <w:szCs w:val="28"/>
          <w:highlight w:val="none"/>
        </w:rPr>
        <w:t>. Перв</w:t>
      </w:r>
      <w:r>
        <w:rPr>
          <w:sz w:val="28"/>
          <w:szCs w:val="28"/>
          <w:highlight w:val="none"/>
          <w:lang w:val="ru-RU"/>
        </w:rPr>
        <w:t>ое</w:t>
      </w:r>
      <w:r>
        <w:rPr>
          <w:sz w:val="28"/>
          <w:szCs w:val="28"/>
          <w:highlight w:val="none"/>
        </w:rPr>
        <w:t xml:space="preserve"> зимнее внесение обусловлено дополнительным преимуществом для развития хлореллы в начале сезона перед другими водорослями.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5.3.9</w:t>
      </w:r>
      <w:r>
        <w:rPr>
          <w:sz w:val="28"/>
          <w:szCs w:val="28"/>
          <w:highlight w:val="none"/>
        </w:rPr>
        <w:t xml:space="preserve"> Второ</w:t>
      </w:r>
      <w:r>
        <w:rPr>
          <w:sz w:val="28"/>
          <w:szCs w:val="28"/>
          <w:highlight w:val="none"/>
          <w:lang w:val="ru-RU"/>
        </w:rPr>
        <w:t>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ru-RU"/>
        </w:rPr>
        <w:t>внесение</w:t>
      </w:r>
      <w:r>
        <w:rPr>
          <w:rFonts w:hint="default"/>
          <w:sz w:val="28"/>
          <w:szCs w:val="28"/>
          <w:highlight w:val="none"/>
          <w:lang w:val="ru-RU"/>
        </w:rPr>
        <w:t xml:space="preserve"> суспензии хлореллы</w:t>
      </w:r>
      <w:r>
        <w:rPr>
          <w:sz w:val="28"/>
          <w:szCs w:val="28"/>
          <w:highlight w:val="none"/>
        </w:rPr>
        <w:t xml:space="preserve"> проводится в период апрель-май.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5.3.10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ru-RU"/>
        </w:rPr>
        <w:t>Третье</w:t>
      </w:r>
      <w:r>
        <w:rPr>
          <w:rFonts w:hint="default"/>
          <w:sz w:val="28"/>
          <w:szCs w:val="28"/>
          <w:highlight w:val="none"/>
          <w:lang w:val="ru-RU"/>
        </w:rPr>
        <w:t xml:space="preserve"> внесение суспензии хлореллы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ru-RU"/>
        </w:rPr>
        <w:t>проводится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в летний период июнь-август.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5.3.11 </w:t>
      </w:r>
      <w:r>
        <w:rPr>
          <w:sz w:val="28"/>
          <w:szCs w:val="28"/>
          <w:highlight w:val="none"/>
        </w:rPr>
        <w:t xml:space="preserve">Для закрепления результата полный комплекс очистки </w:t>
      </w:r>
      <w:r>
        <w:rPr>
          <w:sz w:val="28"/>
          <w:szCs w:val="28"/>
          <w:highlight w:val="none"/>
          <w:lang w:val="ru-RU"/>
        </w:rPr>
        <w:t>рекомендуется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ru-RU"/>
        </w:rPr>
        <w:t>повторять</w:t>
      </w:r>
      <w:r>
        <w:rPr>
          <w:rFonts w:hint="default"/>
          <w:sz w:val="28"/>
          <w:szCs w:val="28"/>
          <w:highlight w:val="none"/>
          <w:lang w:val="ru-RU"/>
        </w:rPr>
        <w:t xml:space="preserve"> не </w:t>
      </w:r>
      <w:r>
        <w:rPr>
          <w:sz w:val="28"/>
          <w:szCs w:val="28"/>
          <w:highlight w:val="none"/>
        </w:rPr>
        <w:t>менее тр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>х лет</w:t>
      </w:r>
      <w:r>
        <w:rPr>
          <w:rFonts w:hint="default"/>
          <w:sz w:val="28"/>
          <w:szCs w:val="28"/>
          <w:highlight w:val="none"/>
          <w:lang w:val="ru-RU"/>
        </w:rPr>
        <w:t xml:space="preserve"> подряд</w:t>
      </w:r>
      <w:r>
        <w:rPr>
          <w:sz w:val="28"/>
          <w:szCs w:val="28"/>
          <w:highlight w:val="none"/>
        </w:rPr>
        <w:t>.</w:t>
      </w:r>
    </w:p>
    <w:p>
      <w:pPr>
        <w:rPr>
          <w:sz w:val="28"/>
          <w:szCs w:val="28"/>
          <w:highlight w:val="none"/>
        </w:rPr>
      </w:pPr>
    </w:p>
    <w:p>
      <w:pPr>
        <w:ind w:firstLine="708"/>
        <w:outlineLvl w:val="1"/>
        <w:rPr>
          <w:rFonts w:hint="default"/>
          <w:b/>
          <w:bCs/>
          <w:sz w:val="28"/>
          <w:szCs w:val="28"/>
          <w:highlight w:val="none"/>
          <w:lang w:val="ru-RU"/>
        </w:rPr>
      </w:pPr>
      <w:bookmarkStart w:id="12" w:name="_Toc2132539899"/>
      <w:r>
        <w:rPr>
          <w:rFonts w:hint="default"/>
          <w:b/>
          <w:bCs/>
          <w:sz w:val="28"/>
          <w:szCs w:val="28"/>
          <w:highlight w:val="none"/>
          <w:lang w:val="ru-RU"/>
        </w:rPr>
        <w:t>5</w:t>
      </w:r>
      <w:r>
        <w:rPr>
          <w:b/>
          <w:bCs/>
          <w:sz w:val="28"/>
          <w:szCs w:val="28"/>
          <w:highlight w:val="none"/>
        </w:rPr>
        <w:t>.</w:t>
      </w:r>
      <w:r>
        <w:rPr>
          <w:rFonts w:hint="default"/>
          <w:b/>
          <w:bCs/>
          <w:sz w:val="28"/>
          <w:szCs w:val="28"/>
          <w:highlight w:val="none"/>
          <w:lang w:val="ru-RU"/>
        </w:rPr>
        <w:t>4</w:t>
      </w:r>
      <w:r>
        <w:rPr>
          <w:b/>
          <w:bCs/>
          <w:sz w:val="28"/>
          <w:szCs w:val="28"/>
          <w:highlight w:val="none"/>
        </w:rPr>
        <w:t xml:space="preserve"> Расчёт </w:t>
      </w:r>
      <w:r>
        <w:rPr>
          <w:b/>
          <w:bCs/>
          <w:sz w:val="28"/>
          <w:szCs w:val="28"/>
          <w:highlight w:val="none"/>
          <w:lang w:val="ru-RU"/>
        </w:rPr>
        <w:t>объёма</w:t>
      </w:r>
      <w:r>
        <w:rPr>
          <w:b/>
          <w:bCs/>
          <w:sz w:val="28"/>
          <w:szCs w:val="28"/>
          <w:highlight w:val="none"/>
        </w:rPr>
        <w:t xml:space="preserve"> внесения суспензии хлореллы</w:t>
      </w:r>
      <w:r>
        <w:rPr>
          <w:rFonts w:hint="default"/>
          <w:b/>
          <w:bCs/>
          <w:sz w:val="28"/>
          <w:szCs w:val="28"/>
          <w:highlight w:val="none"/>
          <w:lang w:val="ru-RU"/>
        </w:rPr>
        <w:t xml:space="preserve"> в водный объект</w:t>
      </w:r>
      <w:bookmarkEnd w:id="12"/>
    </w:p>
    <w:p>
      <w:pPr>
        <w:ind w:firstLine="700" w:firstLineChars="250"/>
        <w:rPr>
          <w:sz w:val="28"/>
          <w:szCs w:val="28"/>
          <w:highlight w:val="none"/>
        </w:rPr>
      </w:pP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5.4.1 Объём вносимой суспензии хлореллы определяется из расчёта не менее 30 литров на 1 гектар поверхности водного объекта за один календарный год в три этапа согласно 5.3.7 - 5.3.10: первое внесение не менее 8 л/га; второе внесение не менее 10 л/га; третье внесение не менее 12 л/га. </w:t>
      </w: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5.4.2 Если первое внесение суспензии хлореллы не было произведено в период минимальной вегетационной активности, то общий объём хлореллы предусмотренный на три внесения делится на две равные части второго и третьего внесения соответственно.</w:t>
      </w: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 5.4.3 Для водоёмов площадью менее одного гектара минимальный объём вносимой суспензии хлореллы должен быть не менее 10 литров.</w:t>
      </w: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5.4.4 В случае низкой концентрации аммонийного азота (менее 1 мг/л) или фосфора (менее 0,2 мг/л) в водном объекте необходимо произвести биогенную подпитку фитопланктона, доведя содержание аммонийного азота до концентраций в диапазоне от 1 мг/л до 2 мг/л, фосфора - до концентраций в диапазоне 0,2-0,5 мг/л. Биогенная подпитка осуществляется путём внесения аммиачной селитры и суперфосфатов либо других материалов, содержащих данные биогенные элементы в большом количестве.</w:t>
      </w: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5.4.5 При концентрации зоопланктона в водном объекте выше 50 шт/л объёмы вносимой суспензии хлореллы второго и третьего внесения, указанные в 5.4.1, необходимо увеличить на 1 литр на каждые 50 шт/л концентрации зоопланктона.</w:t>
      </w: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5.4.6 При необходимости сокращения срока очистки и повышения вероятности закрепления хлореллы в экосистеме допускается многократное увеличение объёма вносимой суспензии хлореллы до 100 л/га и более. </w:t>
      </w: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</w:p>
    <w:p>
      <w:pPr>
        <w:ind w:firstLine="708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5.4.7 Естественный контроль популяции хлореллы и восстановление баланса экосистемы, а также вынос излишней биомассы микроводорослей осуществляется за счёт её выедания зоопланктоном, а зоопланктона рыбой и  птицами.</w:t>
      </w:r>
    </w:p>
    <w:p>
      <w:pPr>
        <w:outlineLvl w:val="0"/>
        <w:rPr>
          <w:rFonts w:hint="default"/>
          <w:b/>
          <w:bCs/>
          <w:sz w:val="28"/>
          <w:szCs w:val="28"/>
          <w:highlight w:val="green"/>
          <w:lang w:val="ru-RU"/>
        </w:rPr>
      </w:pPr>
    </w:p>
    <w:p>
      <w:pPr>
        <w:ind w:left="0" w:leftChars="0" w:firstLine="708" w:firstLineChars="0"/>
        <w:outlineLvl w:val="1"/>
        <w:rPr>
          <w:rFonts w:hint="default"/>
          <w:b/>
          <w:bCs/>
          <w:sz w:val="28"/>
          <w:szCs w:val="28"/>
          <w:highlight w:val="none"/>
          <w:lang w:val="ru-RU"/>
        </w:rPr>
      </w:pPr>
      <w:bookmarkStart w:id="13" w:name="_Toc122697652"/>
      <w:r>
        <w:rPr>
          <w:rFonts w:hint="default"/>
          <w:b/>
          <w:bCs/>
          <w:sz w:val="28"/>
          <w:szCs w:val="28"/>
          <w:highlight w:val="none"/>
          <w:lang w:val="ru-RU"/>
        </w:rPr>
        <w:t>5.5</w:t>
      </w:r>
      <w:r>
        <w:rPr>
          <w:b/>
          <w:bCs/>
          <w:sz w:val="28"/>
          <w:szCs w:val="28"/>
          <w:highlight w:val="none"/>
        </w:rPr>
        <w:t xml:space="preserve"> Проведение очистки </w:t>
      </w:r>
      <w:r>
        <w:rPr>
          <w:b/>
          <w:bCs/>
          <w:sz w:val="28"/>
          <w:szCs w:val="28"/>
          <w:highlight w:val="none"/>
          <w:lang w:val="ru-RU"/>
        </w:rPr>
        <w:t>водного</w:t>
      </w:r>
      <w:r>
        <w:rPr>
          <w:rFonts w:hint="default"/>
          <w:b/>
          <w:bCs/>
          <w:sz w:val="28"/>
          <w:szCs w:val="28"/>
          <w:highlight w:val="none"/>
          <w:lang w:val="ru-RU"/>
        </w:rPr>
        <w:t xml:space="preserve"> объекта</w:t>
      </w:r>
      <w:bookmarkEnd w:id="13"/>
    </w:p>
    <w:p>
      <w:pPr>
        <w:rPr>
          <w:b/>
          <w:bCs/>
          <w:sz w:val="28"/>
          <w:szCs w:val="28"/>
          <w:highlight w:val="none"/>
        </w:rPr>
      </w:pP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5.1</w:t>
      </w:r>
      <w:r>
        <w:rPr>
          <w:sz w:val="28"/>
          <w:szCs w:val="28"/>
          <w:highlight w:val="none"/>
        </w:rPr>
        <w:t xml:space="preserve"> Транспортировка суспензии хлореллы должна осуществляться согласно установленным </w:t>
      </w:r>
      <w:r>
        <w:rPr>
          <w:sz w:val="28"/>
          <w:szCs w:val="28"/>
          <w:highlight w:val="none"/>
          <w:lang w:val="ru-RU"/>
        </w:rPr>
        <w:t>требованиям</w:t>
      </w:r>
      <w:r>
        <w:rPr>
          <w:rFonts w:hint="default"/>
          <w:sz w:val="28"/>
          <w:szCs w:val="28"/>
          <w:highlight w:val="none"/>
          <w:lang w:val="ru-RU"/>
        </w:rPr>
        <w:t xml:space="preserve"> производителя</w:t>
      </w:r>
      <w:r>
        <w:rPr>
          <w:sz w:val="28"/>
          <w:szCs w:val="28"/>
          <w:highlight w:val="none"/>
        </w:rPr>
        <w:t xml:space="preserve">. 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5.5</w:t>
      </w:r>
      <w:r>
        <w:rPr>
          <w:sz w:val="28"/>
          <w:szCs w:val="28"/>
          <w:highlight w:val="none"/>
        </w:rPr>
        <w:t>.2 Очистка проводится согласно схеме</w:t>
      </w:r>
      <w:r>
        <w:rPr>
          <w:rFonts w:hint="default"/>
          <w:sz w:val="28"/>
          <w:szCs w:val="28"/>
          <w:highlight w:val="none"/>
          <w:lang w:val="ru-RU"/>
        </w:rPr>
        <w:t xml:space="preserve">, разработанной в  5.3. 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5.5</w:t>
      </w:r>
      <w:r>
        <w:rPr>
          <w:sz w:val="28"/>
          <w:szCs w:val="28"/>
          <w:highlight w:val="none"/>
        </w:rPr>
        <w:t xml:space="preserve">.3 Внесение </w:t>
      </w:r>
      <w:r>
        <w:rPr>
          <w:sz w:val="28"/>
          <w:szCs w:val="28"/>
          <w:highlight w:val="none"/>
          <w:lang w:val="ru-RU"/>
        </w:rPr>
        <w:t>суспензии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 xml:space="preserve">хлореллы должно осуществляться </w:t>
      </w:r>
      <w:r>
        <w:rPr>
          <w:sz w:val="28"/>
          <w:szCs w:val="28"/>
          <w:highlight w:val="none"/>
          <w:lang w:val="ru-RU"/>
        </w:rPr>
        <w:t>с</w:t>
      </w:r>
      <w:r>
        <w:rPr>
          <w:rFonts w:hint="default"/>
          <w:sz w:val="28"/>
          <w:szCs w:val="28"/>
          <w:highlight w:val="none"/>
          <w:lang w:val="ru-RU"/>
        </w:rPr>
        <w:t xml:space="preserve"> берегов с наветренной стороны</w:t>
      </w:r>
      <w:r>
        <w:rPr>
          <w:sz w:val="28"/>
          <w:szCs w:val="28"/>
          <w:highlight w:val="none"/>
        </w:rPr>
        <w:t xml:space="preserve">, чтобы обеспечить ее равномерное распространение по всей площади </w:t>
      </w:r>
      <w:r>
        <w:rPr>
          <w:sz w:val="28"/>
          <w:szCs w:val="28"/>
          <w:highlight w:val="none"/>
          <w:lang w:val="ru-RU"/>
        </w:rPr>
        <w:t>водного</w:t>
      </w:r>
      <w:r>
        <w:rPr>
          <w:rFonts w:hint="default"/>
          <w:sz w:val="28"/>
          <w:szCs w:val="28"/>
          <w:highlight w:val="none"/>
          <w:lang w:val="ru-RU"/>
        </w:rPr>
        <w:t xml:space="preserve"> объекта</w:t>
      </w:r>
      <w:r>
        <w:rPr>
          <w:sz w:val="28"/>
          <w:szCs w:val="28"/>
          <w:highlight w:val="none"/>
        </w:rPr>
        <w:t xml:space="preserve">. 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5.5.4 </w:t>
      </w:r>
      <w:r>
        <w:rPr>
          <w:sz w:val="28"/>
          <w:szCs w:val="28"/>
          <w:highlight w:val="none"/>
          <w:lang w:val="ru-RU"/>
        </w:rPr>
        <w:t>Количество</w:t>
      </w:r>
      <w:r>
        <w:rPr>
          <w:rFonts w:hint="default"/>
          <w:sz w:val="28"/>
          <w:szCs w:val="28"/>
          <w:highlight w:val="none"/>
          <w:lang w:val="ru-RU"/>
        </w:rPr>
        <w:t xml:space="preserve"> точек внесения должно быть минимум 1 на каждые  1000 метров береговой линии, но не менее 2 на весь водный объект. </w:t>
      </w:r>
    </w:p>
    <w:p>
      <w:pPr>
        <w:ind w:left="0" w:leftChars="0" w:firstLine="708" w:firstLineChars="0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5.5.5 Для более оптимального распределения суспензии хлореллы допускается использовать разбрызгивание с помощью водяных насосов с напором не более 50 метров.</w:t>
      </w:r>
    </w:p>
    <w:p>
      <w:pPr>
        <w:keepNext w:val="0"/>
        <w:keepLines w:val="0"/>
        <w:widowControl/>
        <w:suppressLineNumbers w:val="0"/>
        <w:ind w:left="0" w:leftChars="0" w:firstLine="708" w:firstLineChars="0"/>
        <w:jc w:val="both"/>
        <w:rPr>
          <w:sz w:val="28"/>
          <w:szCs w:val="28"/>
          <w:highlight w:val="green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5.6</w:t>
      </w:r>
      <w:r>
        <w:rPr>
          <w:sz w:val="28"/>
          <w:szCs w:val="28"/>
          <w:highlight w:val="none"/>
        </w:rPr>
        <w:t xml:space="preserve"> В зимний период при подл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 xml:space="preserve">дном внесении количество лунок определяется исходя из площади и особенности формы </w:t>
      </w:r>
      <w:r>
        <w:rPr>
          <w:sz w:val="28"/>
          <w:szCs w:val="28"/>
          <w:highlight w:val="none"/>
          <w:lang w:val="ru-RU"/>
        </w:rPr>
        <w:t>водного</w:t>
      </w:r>
      <w:r>
        <w:rPr>
          <w:rFonts w:hint="default"/>
          <w:sz w:val="28"/>
          <w:szCs w:val="28"/>
          <w:highlight w:val="none"/>
          <w:lang w:val="ru-RU"/>
        </w:rPr>
        <w:t xml:space="preserve"> объекта</w:t>
      </w:r>
      <w:r>
        <w:rPr>
          <w:sz w:val="28"/>
          <w:szCs w:val="28"/>
          <w:highlight w:val="none"/>
        </w:rPr>
        <w:t xml:space="preserve"> (от 3 до 20 на </w:t>
      </w:r>
      <w:r>
        <w:rPr>
          <w:rFonts w:hint="default"/>
          <w:sz w:val="28"/>
          <w:szCs w:val="28"/>
          <w:highlight w:val="none"/>
          <w:lang w:val="ru-RU"/>
        </w:rPr>
        <w:t xml:space="preserve">100 </w:t>
      </w:r>
      <w:r>
        <w:rPr>
          <w:sz w:val="28"/>
          <w:szCs w:val="28"/>
          <w:highlight w:val="none"/>
        </w:rPr>
        <w:t>гектар</w:t>
      </w:r>
      <w:r>
        <w:rPr>
          <w:rFonts w:hint="default"/>
          <w:sz w:val="28"/>
          <w:szCs w:val="28"/>
          <w:highlight w:val="none"/>
          <w:lang w:val="ru-RU"/>
        </w:rPr>
        <w:t>, но не менее 2 на один водный объект</w:t>
      </w:r>
      <w:r>
        <w:rPr>
          <w:sz w:val="28"/>
          <w:szCs w:val="28"/>
          <w:highlight w:val="none"/>
        </w:rPr>
        <w:t>). Для заливки использу</w:t>
      </w:r>
      <w:r>
        <w:rPr>
          <w:sz w:val="28"/>
          <w:szCs w:val="28"/>
          <w:highlight w:val="none"/>
          <w:lang w:val="ru-RU"/>
        </w:rPr>
        <w:t>ю</w:t>
      </w:r>
      <w:r>
        <w:rPr>
          <w:sz w:val="28"/>
          <w:szCs w:val="28"/>
          <w:highlight w:val="none"/>
        </w:rPr>
        <w:t xml:space="preserve">тся </w:t>
      </w:r>
      <w:r>
        <w:rPr>
          <w:sz w:val="28"/>
          <w:szCs w:val="28"/>
          <w:highlight w:val="none"/>
          <w:lang w:val="ru-RU"/>
        </w:rPr>
        <w:t>резиновые</w:t>
      </w:r>
      <w:r>
        <w:rPr>
          <w:rFonts w:hint="default"/>
          <w:sz w:val="28"/>
          <w:szCs w:val="28"/>
          <w:highlight w:val="none"/>
          <w:lang w:val="ru-RU"/>
        </w:rPr>
        <w:t xml:space="preserve"> шланги согласно ГОСТ 18698-79, либо другие шланги с подходящими характеристиками, </w:t>
      </w:r>
      <w:r>
        <w:rPr>
          <w:sz w:val="28"/>
          <w:szCs w:val="28"/>
          <w:highlight w:val="none"/>
        </w:rPr>
        <w:t>длиной 2-2,5 метра</w:t>
      </w:r>
      <w:r>
        <w:rPr>
          <w:rFonts w:hint="default"/>
          <w:sz w:val="28"/>
          <w:szCs w:val="28"/>
          <w:highlight w:val="none"/>
          <w:lang w:val="ru-RU"/>
        </w:rPr>
        <w:t xml:space="preserve"> и внутренним диаметром от 20 до 60 мм</w:t>
      </w:r>
      <w:r>
        <w:rPr>
          <w:sz w:val="28"/>
          <w:szCs w:val="28"/>
          <w:highlight w:val="none"/>
        </w:rPr>
        <w:t xml:space="preserve">, который вводится на глубину не менее </w:t>
      </w:r>
      <w:r>
        <w:rPr>
          <w:sz w:val="28"/>
          <w:szCs w:val="28"/>
          <w:highlight w:val="none"/>
          <w:lang w:val="ru-RU"/>
        </w:rPr>
        <w:t>толщины</w:t>
      </w:r>
      <w:r>
        <w:rPr>
          <w:rFonts w:hint="default"/>
          <w:sz w:val="28"/>
          <w:szCs w:val="28"/>
          <w:highlight w:val="none"/>
          <w:lang w:val="ru-RU"/>
        </w:rPr>
        <w:t xml:space="preserve"> льда</w:t>
      </w:r>
      <w:r>
        <w:rPr>
          <w:sz w:val="28"/>
          <w:szCs w:val="28"/>
          <w:highlight w:val="none"/>
        </w:rPr>
        <w:t>.</w:t>
      </w:r>
      <w:r>
        <w:rPr>
          <w:sz w:val="28"/>
          <w:szCs w:val="28"/>
          <w:highlight w:val="none"/>
          <w:lang w:val="ru-RU"/>
        </w:rPr>
        <w:t xml:space="preserve"> </w:t>
      </w:r>
    </w:p>
    <w:p>
      <w:pPr>
        <w:rPr>
          <w:sz w:val="28"/>
          <w:szCs w:val="28"/>
          <w:highlight w:val="none"/>
        </w:rPr>
      </w:pPr>
    </w:p>
    <w:p>
      <w:pPr>
        <w:outlineLvl w:val="1"/>
        <w:rPr>
          <w:b/>
          <w:bCs/>
          <w:sz w:val="28"/>
          <w:szCs w:val="28"/>
          <w:highlight w:val="none"/>
        </w:rPr>
      </w:pPr>
      <w:bookmarkStart w:id="14" w:name="_Toc1972314326"/>
      <w:r>
        <w:rPr>
          <w:rFonts w:hint="default"/>
          <w:b/>
          <w:bCs/>
          <w:sz w:val="28"/>
          <w:szCs w:val="28"/>
          <w:highlight w:val="none"/>
          <w:lang w:val="ru-RU"/>
        </w:rPr>
        <w:t>5.6</w:t>
      </w:r>
      <w:r>
        <w:rPr>
          <w:b/>
          <w:bCs/>
          <w:sz w:val="28"/>
          <w:szCs w:val="28"/>
          <w:highlight w:val="none"/>
        </w:rPr>
        <w:t xml:space="preserve"> Проведение мониторинговых мероприятий</w:t>
      </w:r>
      <w:bookmarkEnd w:id="14"/>
    </w:p>
    <w:p>
      <w:pPr>
        <w:rPr>
          <w:b/>
          <w:bCs/>
          <w:sz w:val="28"/>
          <w:szCs w:val="28"/>
          <w:highlight w:val="none"/>
        </w:rPr>
      </w:pP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5.6</w:t>
      </w:r>
      <w:r>
        <w:rPr>
          <w:sz w:val="28"/>
          <w:szCs w:val="28"/>
          <w:highlight w:val="none"/>
        </w:rPr>
        <w:t xml:space="preserve">.1 В течение всего периода очистки </w:t>
      </w:r>
      <w:r>
        <w:rPr>
          <w:sz w:val="28"/>
          <w:szCs w:val="28"/>
          <w:highlight w:val="none"/>
          <w:lang w:val="ru-RU"/>
        </w:rPr>
        <w:t>с</w:t>
      </w:r>
      <w:r>
        <w:rPr>
          <w:rFonts w:hint="default"/>
          <w:sz w:val="28"/>
          <w:szCs w:val="28"/>
          <w:highlight w:val="none"/>
          <w:lang w:val="ru-RU"/>
        </w:rPr>
        <w:t xml:space="preserve"> применением суспензии хлореллы</w:t>
      </w:r>
      <w:r>
        <w:rPr>
          <w:sz w:val="28"/>
          <w:szCs w:val="28"/>
          <w:highlight w:val="none"/>
        </w:rPr>
        <w:t xml:space="preserve"> должны проводиться </w:t>
      </w:r>
      <w:r>
        <w:rPr>
          <w:sz w:val="28"/>
          <w:szCs w:val="28"/>
          <w:highlight w:val="none"/>
          <w:lang w:val="ru-RU"/>
        </w:rPr>
        <w:t>ежемесячные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мониторинговые мероприятия, включающие в себя отбор проб в зафиксированных точках</w:t>
      </w:r>
      <w:r>
        <w:rPr>
          <w:rFonts w:hint="default"/>
          <w:sz w:val="28"/>
          <w:szCs w:val="28"/>
          <w:highlight w:val="none"/>
          <w:lang w:val="ru-RU"/>
        </w:rPr>
        <w:t xml:space="preserve">, </w:t>
      </w:r>
      <w:r>
        <w:rPr>
          <w:sz w:val="28"/>
          <w:szCs w:val="28"/>
          <w:highlight w:val="none"/>
        </w:rPr>
        <w:t>контроль по органолептическим показателям (</w:t>
      </w:r>
      <w:r>
        <w:rPr>
          <w:rFonts w:eastAsia="Arial"/>
          <w:color w:val="auto"/>
          <w:sz w:val="28"/>
          <w:szCs w:val="28"/>
          <w:highlight w:val="none"/>
        </w:rPr>
        <w:t>цветность, мутность, прозрачность, запа</w:t>
      </w:r>
      <w:r>
        <w:rPr>
          <w:rFonts w:eastAsia="Arial"/>
          <w:color w:val="040C28"/>
          <w:sz w:val="28"/>
          <w:szCs w:val="28"/>
          <w:highlight w:val="none"/>
        </w:rPr>
        <w:t>х)</w:t>
      </w:r>
      <w:r>
        <w:rPr>
          <w:rFonts w:hint="default"/>
          <w:sz w:val="28"/>
          <w:szCs w:val="28"/>
          <w:highlight w:val="none"/>
          <w:lang w:val="ru-RU"/>
        </w:rPr>
        <w:t>, а также</w:t>
      </w:r>
      <w:r>
        <w:rPr>
          <w:sz w:val="28"/>
          <w:szCs w:val="28"/>
          <w:highlight w:val="none"/>
        </w:rPr>
        <w:t xml:space="preserve"> </w:t>
      </w:r>
      <w:r>
        <w:rPr>
          <w:rFonts w:hint="default"/>
          <w:sz w:val="28"/>
          <w:szCs w:val="28"/>
          <w:highlight w:val="none"/>
          <w:lang w:val="ru-RU"/>
        </w:rPr>
        <w:t xml:space="preserve">гидрохимический и гидробиологический анализы на показатели, </w:t>
      </w:r>
      <w:r>
        <w:rPr>
          <w:sz w:val="28"/>
          <w:szCs w:val="28"/>
          <w:highlight w:val="none"/>
        </w:rPr>
        <w:t>указанны</w:t>
      </w:r>
      <w:r>
        <w:rPr>
          <w:sz w:val="28"/>
          <w:szCs w:val="28"/>
          <w:highlight w:val="none"/>
          <w:lang w:val="ru-RU"/>
        </w:rPr>
        <w:t>е</w:t>
      </w:r>
      <w:r>
        <w:rPr>
          <w:sz w:val="28"/>
          <w:szCs w:val="28"/>
          <w:highlight w:val="none"/>
        </w:rPr>
        <w:t xml:space="preserve"> в 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5.</w:t>
      </w:r>
      <w:r>
        <w:rPr>
          <w:rFonts w:hint="default"/>
          <w:sz w:val="28"/>
          <w:szCs w:val="28"/>
          <w:highlight w:val="none"/>
          <w:lang w:val="ru-RU"/>
        </w:rPr>
        <w:t>2.5 и 5.2.8.</w:t>
      </w:r>
    </w:p>
    <w:p>
      <w:pPr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5.6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2</w:t>
      </w:r>
      <w:r>
        <w:rPr>
          <w:sz w:val="28"/>
          <w:szCs w:val="28"/>
          <w:highlight w:val="none"/>
        </w:rPr>
        <w:t xml:space="preserve"> Частота отбора проб </w:t>
      </w:r>
      <w:r>
        <w:rPr>
          <w:sz w:val="28"/>
          <w:szCs w:val="28"/>
          <w:highlight w:val="none"/>
          <w:lang w:val="ru-RU"/>
        </w:rPr>
        <w:t>в</w:t>
      </w:r>
      <w:r>
        <w:rPr>
          <w:rFonts w:hint="default"/>
          <w:sz w:val="28"/>
          <w:szCs w:val="28"/>
          <w:highlight w:val="none"/>
          <w:lang w:val="ru-RU"/>
        </w:rPr>
        <w:t xml:space="preserve"> вегетационный период производится </w:t>
      </w:r>
      <w:r>
        <w:rPr>
          <w:sz w:val="28"/>
          <w:szCs w:val="28"/>
          <w:highlight w:val="none"/>
        </w:rPr>
        <w:t>не реже одного раза в три недели.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5.6.3</w:t>
      </w:r>
      <w:r>
        <w:rPr>
          <w:sz w:val="28"/>
          <w:szCs w:val="28"/>
          <w:highlight w:val="none"/>
        </w:rPr>
        <w:t xml:space="preserve"> Согласно полученным результатам анализов объем и кратность внесения </w:t>
      </w:r>
      <w:r>
        <w:rPr>
          <w:sz w:val="28"/>
          <w:szCs w:val="28"/>
          <w:highlight w:val="none"/>
          <w:lang w:val="ru-RU"/>
        </w:rPr>
        <w:t>суспензии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хлореллы могут быть откорректированы</w:t>
      </w:r>
      <w:r>
        <w:rPr>
          <w:rFonts w:hint="default"/>
          <w:sz w:val="28"/>
          <w:szCs w:val="28"/>
          <w:highlight w:val="none"/>
          <w:lang w:val="ru-RU"/>
        </w:rPr>
        <w:t xml:space="preserve"> согласно 5.3-5.4.</w:t>
      </w:r>
    </w:p>
    <w:p>
      <w:pPr>
        <w:ind w:left="0" w:leftChars="0" w:firstLine="708" w:firstLineChars="0"/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5.6.4 Для определения эффективности очистки водного объекта с помощью хлореллы в течение  первых минимум трёх лет после её начала необходимо проводить ежемесячный мониторинг гидрохимических и гидробиологических показателей водного объекта, </w:t>
      </w:r>
      <w:r>
        <w:rPr>
          <w:sz w:val="28"/>
          <w:szCs w:val="28"/>
          <w:highlight w:val="none"/>
        </w:rPr>
        <w:t>указанны</w:t>
      </w:r>
      <w:r>
        <w:rPr>
          <w:sz w:val="28"/>
          <w:szCs w:val="28"/>
          <w:highlight w:val="none"/>
          <w:lang w:val="ru-RU"/>
        </w:rPr>
        <w:t>х</w:t>
      </w:r>
      <w:r>
        <w:rPr>
          <w:sz w:val="28"/>
          <w:szCs w:val="28"/>
          <w:highlight w:val="none"/>
        </w:rPr>
        <w:t xml:space="preserve"> в 5.</w:t>
      </w:r>
      <w:r>
        <w:rPr>
          <w:rFonts w:hint="default"/>
          <w:sz w:val="28"/>
          <w:szCs w:val="28"/>
          <w:highlight w:val="none"/>
          <w:lang w:val="ru-RU"/>
        </w:rPr>
        <w:t>2.5 и 5.2.8.</w:t>
      </w:r>
    </w:p>
    <w:p>
      <w:pPr>
        <w:ind w:left="0" w:leftChars="0" w:firstLine="708" w:firstLineChars="0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5.6.5</w:t>
      </w:r>
      <w:r>
        <w:rPr>
          <w:rFonts w:hint="default"/>
          <w:sz w:val="28"/>
          <w:szCs w:val="28"/>
          <w:highlight w:val="none"/>
          <w:lang w:val="ru-RU"/>
        </w:rPr>
        <w:tab/>
      </w:r>
      <w:r>
        <w:rPr>
          <w:sz w:val="28"/>
          <w:szCs w:val="28"/>
          <w:highlight w:val="none"/>
        </w:rPr>
        <w:t>Эффективность технологии оценивается по увеличению показателя раствор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>нного кислорода, снижению показателей загрязн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>нности,</w:t>
      </w:r>
      <w:r>
        <w:rPr>
          <w:rFonts w:hint="default"/>
          <w:sz w:val="28"/>
          <w:szCs w:val="28"/>
          <w:highlight w:val="none"/>
          <w:lang w:val="ru-RU"/>
        </w:rPr>
        <w:t xml:space="preserve"> уменьшению концентрации синезелёных водорослей (цианобактерий),</w:t>
      </w:r>
      <w:r>
        <w:rPr>
          <w:sz w:val="28"/>
          <w:szCs w:val="28"/>
          <w:highlight w:val="none"/>
        </w:rPr>
        <w:t xml:space="preserve"> а также увеличению биомассы </w:t>
      </w:r>
      <w:r>
        <w:rPr>
          <w:sz w:val="28"/>
          <w:szCs w:val="28"/>
          <w:highlight w:val="none"/>
          <w:lang w:val="ru-RU"/>
        </w:rPr>
        <w:t>и</w:t>
      </w:r>
      <w:r>
        <w:rPr>
          <w:rFonts w:hint="default"/>
          <w:sz w:val="28"/>
          <w:szCs w:val="28"/>
          <w:highlight w:val="none"/>
          <w:lang w:val="ru-RU"/>
        </w:rPr>
        <w:t xml:space="preserve"> видового разнообразия </w:t>
      </w:r>
      <w:r>
        <w:rPr>
          <w:sz w:val="28"/>
          <w:szCs w:val="28"/>
          <w:highlight w:val="none"/>
        </w:rPr>
        <w:t>фильтрующего зоопланктона</w:t>
      </w:r>
      <w:r>
        <w:rPr>
          <w:rFonts w:hint="default"/>
          <w:sz w:val="28"/>
          <w:szCs w:val="28"/>
          <w:highlight w:val="none"/>
          <w:lang w:val="ru-RU"/>
        </w:rPr>
        <w:t xml:space="preserve"> в сравнении с соответствующими периодами прошлых лет</w:t>
      </w:r>
      <w:r>
        <w:rPr>
          <w:sz w:val="28"/>
          <w:szCs w:val="28"/>
          <w:highlight w:val="none"/>
        </w:rPr>
        <w:t>.</w:t>
      </w:r>
    </w:p>
    <w:p>
      <w:pPr>
        <w:ind w:firstLine="700" w:firstLineChars="250"/>
        <w:rPr>
          <w:rFonts w:hint="default"/>
          <w:sz w:val="28"/>
          <w:szCs w:val="28"/>
          <w:highlight w:val="none"/>
          <w:lang w:val="ru-RU"/>
        </w:rPr>
      </w:pPr>
    </w:p>
    <w:p>
      <w:pPr>
        <w:outlineLvl w:val="0"/>
        <w:rPr>
          <w:b/>
          <w:bCs/>
          <w:sz w:val="28"/>
          <w:szCs w:val="28"/>
          <w:highlight w:val="none"/>
          <w:lang w:val="ru-RU"/>
        </w:rPr>
      </w:pPr>
      <w:bookmarkStart w:id="15" w:name="_Toc1165791056"/>
      <w:r>
        <w:rPr>
          <w:b/>
          <w:bCs/>
          <w:sz w:val="28"/>
          <w:szCs w:val="28"/>
          <w:highlight w:val="none"/>
          <w:lang w:val="ru-RU"/>
        </w:rPr>
        <w:t>6 Интенсификация естественной биологической очистки сточных вод</w:t>
      </w:r>
      <w:bookmarkEnd w:id="15"/>
    </w:p>
    <w:p>
      <w:pPr>
        <w:outlineLvl w:val="0"/>
        <w:rPr>
          <w:b/>
          <w:bCs/>
          <w:sz w:val="28"/>
          <w:szCs w:val="28"/>
          <w:highlight w:val="none"/>
          <w:lang w:val="ru-RU"/>
        </w:rPr>
      </w:pPr>
    </w:p>
    <w:p>
      <w:pPr>
        <w:outlineLvl w:val="1"/>
        <w:rPr>
          <w:sz w:val="28"/>
          <w:szCs w:val="28"/>
          <w:highlight w:val="none"/>
          <w:lang w:val="ru-RU"/>
        </w:rPr>
      </w:pPr>
      <w:bookmarkStart w:id="16" w:name="_Toc1938451678"/>
      <w:r>
        <w:rPr>
          <w:b/>
          <w:bCs/>
          <w:sz w:val="28"/>
          <w:szCs w:val="28"/>
          <w:highlight w:val="none"/>
          <w:lang w:val="ru-RU"/>
        </w:rPr>
        <w:t xml:space="preserve">6.1 </w:t>
      </w:r>
      <w:r>
        <w:rPr>
          <w:b/>
          <w:bCs/>
          <w:sz w:val="28"/>
          <w:szCs w:val="28"/>
          <w:highlight w:val="none"/>
        </w:rPr>
        <w:t xml:space="preserve">Исследование объекта </w:t>
      </w:r>
      <w:bookmarkEnd w:id="16"/>
      <w:r>
        <w:rPr>
          <w:b/>
          <w:bCs/>
          <w:sz w:val="28"/>
          <w:szCs w:val="28"/>
          <w:highlight w:val="none"/>
          <w:lang w:val="ru-RU"/>
        </w:rPr>
        <w:t>интенсификации естественной биологической очистки сточных вод</w:t>
      </w:r>
    </w:p>
    <w:p>
      <w:pPr>
        <w:rPr>
          <w:sz w:val="28"/>
          <w:szCs w:val="28"/>
          <w:highlight w:val="none"/>
          <w:lang w:val="ru-RU"/>
        </w:rPr>
      </w:pPr>
    </w:p>
    <w:p>
      <w:pPr>
        <w:rPr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  <w:lang w:val="ru-RU"/>
        </w:rPr>
        <w:t>6</w:t>
      </w:r>
      <w:r>
        <w:rPr>
          <w:sz w:val="28"/>
          <w:szCs w:val="28"/>
          <w:highlight w:val="none"/>
        </w:rPr>
        <w:t>.</w:t>
      </w:r>
      <w:r>
        <w:rPr>
          <w:sz w:val="28"/>
          <w:szCs w:val="28"/>
          <w:highlight w:val="none"/>
          <w:lang w:val="ru-RU"/>
        </w:rPr>
        <w:t>1.1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  <w:lang w:val="ru-RU"/>
        </w:rPr>
        <w:t>Перед применением суспензии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  <w:lang w:val="ru-RU"/>
        </w:rPr>
        <w:t>хлореллы на сооружениях естественной биологической очистки сточных</w:t>
      </w:r>
      <w:r>
        <w:rPr>
          <w:rFonts w:hint="default"/>
          <w:sz w:val="28"/>
          <w:szCs w:val="28"/>
          <w:highlight w:val="none"/>
          <w:lang w:val="ru-RU"/>
        </w:rPr>
        <w:t xml:space="preserve"> вод </w:t>
      </w:r>
      <w:r>
        <w:rPr>
          <w:sz w:val="28"/>
          <w:szCs w:val="28"/>
          <w:highlight w:val="none"/>
          <w:lang w:val="ru-RU"/>
        </w:rPr>
        <w:t>необходимо учесть</w:t>
      </w:r>
      <w:r>
        <w:rPr>
          <w:sz w:val="28"/>
          <w:szCs w:val="28"/>
          <w:highlight w:val="none"/>
        </w:rPr>
        <w:t xml:space="preserve"> данные о наличии </w:t>
      </w:r>
      <w:r>
        <w:rPr>
          <w:sz w:val="28"/>
          <w:szCs w:val="28"/>
          <w:highlight w:val="none"/>
          <w:lang w:val="ru-RU"/>
        </w:rPr>
        <w:t>уже имеющихся очистных сооружений и их состоянии (</w:t>
      </w:r>
      <w:r>
        <w:rPr>
          <w:sz w:val="28"/>
          <w:szCs w:val="28"/>
          <w:highlight w:val="none"/>
        </w:rPr>
        <w:t xml:space="preserve">процент изношенности, </w:t>
      </w:r>
      <w:r>
        <w:rPr>
          <w:sz w:val="28"/>
          <w:szCs w:val="28"/>
          <w:highlight w:val="none"/>
          <w:lang w:val="ru-RU"/>
        </w:rPr>
        <w:t>фактическая и требуемая эффективность</w:t>
      </w:r>
      <w:r>
        <w:rPr>
          <w:sz w:val="28"/>
          <w:szCs w:val="28"/>
          <w:highlight w:val="none"/>
        </w:rPr>
        <w:t xml:space="preserve"> очистки</w:t>
      </w:r>
      <w:r>
        <w:rPr>
          <w:sz w:val="28"/>
          <w:szCs w:val="28"/>
          <w:highlight w:val="none"/>
          <w:lang w:val="ru-RU"/>
        </w:rPr>
        <w:t xml:space="preserve">, режим работы), а также данные о </w:t>
      </w:r>
      <w:r>
        <w:rPr>
          <w:sz w:val="28"/>
          <w:szCs w:val="28"/>
          <w:highlight w:val="none"/>
        </w:rPr>
        <w:t>географическо</w:t>
      </w:r>
      <w:r>
        <w:rPr>
          <w:sz w:val="28"/>
          <w:szCs w:val="28"/>
          <w:highlight w:val="none"/>
          <w:lang w:val="ru-RU"/>
        </w:rPr>
        <w:t>м</w:t>
      </w:r>
      <w:r>
        <w:rPr>
          <w:sz w:val="28"/>
          <w:szCs w:val="28"/>
          <w:highlight w:val="none"/>
        </w:rPr>
        <w:t xml:space="preserve"> положени</w:t>
      </w:r>
      <w:r>
        <w:rPr>
          <w:sz w:val="28"/>
          <w:szCs w:val="28"/>
          <w:highlight w:val="none"/>
          <w:lang w:val="ru-RU"/>
        </w:rPr>
        <w:t>и</w:t>
      </w:r>
      <w:r>
        <w:rPr>
          <w:sz w:val="28"/>
          <w:szCs w:val="28"/>
          <w:highlight w:val="none"/>
        </w:rPr>
        <w:t xml:space="preserve"> объекта, климатически</w:t>
      </w:r>
      <w:r>
        <w:rPr>
          <w:sz w:val="28"/>
          <w:szCs w:val="28"/>
          <w:highlight w:val="none"/>
          <w:lang w:val="ru-RU"/>
        </w:rPr>
        <w:t>х</w:t>
      </w:r>
      <w:r>
        <w:rPr>
          <w:sz w:val="28"/>
          <w:szCs w:val="28"/>
          <w:highlight w:val="none"/>
        </w:rPr>
        <w:t xml:space="preserve"> характеристик</w:t>
      </w:r>
      <w:r>
        <w:rPr>
          <w:sz w:val="28"/>
          <w:szCs w:val="28"/>
          <w:highlight w:val="none"/>
          <w:lang w:val="ru-RU"/>
        </w:rPr>
        <w:t>ах</w:t>
      </w:r>
      <w:r>
        <w:rPr>
          <w:sz w:val="28"/>
          <w:szCs w:val="28"/>
          <w:highlight w:val="none"/>
        </w:rPr>
        <w:t xml:space="preserve"> региона, </w:t>
      </w:r>
      <w:r>
        <w:rPr>
          <w:sz w:val="28"/>
          <w:szCs w:val="28"/>
          <w:highlight w:val="none"/>
          <w:lang w:val="ru-RU"/>
        </w:rPr>
        <w:t>наличии подъездных путей</w:t>
      </w:r>
      <w:r>
        <w:rPr>
          <w:sz w:val="28"/>
          <w:szCs w:val="28"/>
          <w:highlight w:val="none"/>
        </w:rPr>
        <w:t>,</w:t>
      </w:r>
      <w:r>
        <w:rPr>
          <w:sz w:val="28"/>
          <w:szCs w:val="28"/>
          <w:highlight w:val="none"/>
          <w:lang w:val="ru-RU"/>
        </w:rPr>
        <w:t xml:space="preserve"> площади и</w:t>
      </w:r>
      <w:r>
        <w:rPr>
          <w:rFonts w:hint="default"/>
          <w:sz w:val="28"/>
          <w:szCs w:val="28"/>
          <w:highlight w:val="none"/>
          <w:lang w:val="ru-RU"/>
        </w:rPr>
        <w:t xml:space="preserve"> глубины </w:t>
      </w:r>
      <w:r>
        <w:rPr>
          <w:sz w:val="28"/>
          <w:szCs w:val="28"/>
          <w:highlight w:val="none"/>
          <w:lang w:val="ru-RU"/>
        </w:rPr>
        <w:t>имеющихся сооружений для естественной биологической очистки,</w:t>
      </w:r>
      <w:r>
        <w:rPr>
          <w:sz w:val="28"/>
          <w:szCs w:val="28"/>
          <w:highlight w:val="none"/>
        </w:rPr>
        <w:t xml:space="preserve"> данные гидрохимического</w:t>
      </w:r>
      <w:r>
        <w:rPr>
          <w:rFonts w:hint="default"/>
          <w:sz w:val="28"/>
          <w:szCs w:val="28"/>
          <w:highlight w:val="none"/>
          <w:lang w:val="ru-RU"/>
        </w:rPr>
        <w:t xml:space="preserve">, </w:t>
      </w:r>
      <w:r>
        <w:rPr>
          <w:sz w:val="28"/>
          <w:szCs w:val="28"/>
          <w:highlight w:val="none"/>
        </w:rPr>
        <w:t>гидробиологического анализа</w:t>
      </w:r>
      <w:r>
        <w:rPr>
          <w:rFonts w:hint="default"/>
          <w:sz w:val="28"/>
          <w:szCs w:val="28"/>
          <w:highlight w:val="none"/>
          <w:lang w:val="ru-RU"/>
        </w:rPr>
        <w:t>, а также анализа поступающих стоков</w:t>
      </w:r>
      <w:r>
        <w:rPr>
          <w:sz w:val="28"/>
          <w:szCs w:val="28"/>
          <w:highlight w:val="none"/>
        </w:rPr>
        <w:t xml:space="preserve"> за последние 3-5 лет</w:t>
      </w:r>
      <w:r>
        <w:rPr>
          <w:sz w:val="28"/>
          <w:szCs w:val="28"/>
          <w:highlight w:val="none"/>
          <w:lang w:val="ru-RU"/>
        </w:rPr>
        <w:t xml:space="preserve"> (при наличии)</w:t>
      </w:r>
      <w:r>
        <w:rPr>
          <w:sz w:val="28"/>
          <w:szCs w:val="28"/>
          <w:highlight w:val="none"/>
        </w:rPr>
        <w:t>.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  <w:lang w:val="ru-RU"/>
        </w:rPr>
        <w:t>6</w:t>
      </w:r>
      <w:r>
        <w:rPr>
          <w:sz w:val="28"/>
          <w:szCs w:val="28"/>
          <w:highlight w:val="none"/>
        </w:rPr>
        <w:t>.1</w:t>
      </w:r>
      <w:r>
        <w:rPr>
          <w:sz w:val="28"/>
          <w:szCs w:val="28"/>
          <w:highlight w:val="none"/>
          <w:lang w:val="ru-RU"/>
        </w:rPr>
        <w:t>.2</w:t>
      </w:r>
      <w:r>
        <w:rPr>
          <w:sz w:val="28"/>
          <w:szCs w:val="28"/>
          <w:highlight w:val="none"/>
        </w:rPr>
        <w:t xml:space="preserve"> </w:t>
      </w:r>
      <w:r>
        <w:rPr>
          <w:rFonts w:hint="default"/>
          <w:sz w:val="28"/>
          <w:szCs w:val="28"/>
          <w:highlight w:val="none"/>
          <w:lang w:val="ru-RU"/>
        </w:rPr>
        <w:t>Основными факторами необходимости интенсификации естественной биологической очистки сточных вод с применением хлореллы являются: риски поступления аварийных сбросов токсичных веществ, необходимость увеличения пропускной способности сооружений, дефицит растворённого кислорода, недостаточная степень очистки (избыточное содержание органических и биогенных веществ в очищенной воде на выходе из сооружений), определяемых по результатам предварительных анализов воды согласно 5.2.</w:t>
      </w:r>
    </w:p>
    <w:p>
      <w:pPr>
        <w:rPr>
          <w:rFonts w:hint="default"/>
          <w:sz w:val="28"/>
          <w:szCs w:val="28"/>
          <w:highlight w:val="none"/>
          <w:lang w:val="ru-RU"/>
        </w:rPr>
      </w:pPr>
    </w:p>
    <w:p>
      <w:pPr>
        <w:outlineLvl w:val="1"/>
        <w:rPr>
          <w:b/>
          <w:bCs/>
          <w:sz w:val="28"/>
          <w:szCs w:val="28"/>
          <w:highlight w:val="none"/>
          <w:lang w:val="ru-RU"/>
        </w:rPr>
      </w:pPr>
      <w:bookmarkStart w:id="17" w:name="_Toc702513323"/>
      <w:r>
        <w:rPr>
          <w:b/>
          <w:bCs/>
          <w:sz w:val="28"/>
          <w:szCs w:val="28"/>
          <w:highlight w:val="none"/>
          <w:lang w:val="ru-RU"/>
        </w:rPr>
        <w:t>6.2</w:t>
      </w:r>
      <w:r>
        <w:rPr>
          <w:b/>
          <w:bCs/>
          <w:sz w:val="28"/>
          <w:szCs w:val="28"/>
          <w:highlight w:val="none"/>
        </w:rPr>
        <w:t xml:space="preserve"> Проведение </w:t>
      </w:r>
      <w:r>
        <w:rPr>
          <w:b/>
          <w:bCs/>
          <w:sz w:val="28"/>
          <w:szCs w:val="28"/>
          <w:highlight w:val="none"/>
          <w:lang w:val="ru-RU"/>
        </w:rPr>
        <w:t>мероприятий по интенсификации естественной биологической очистки сточных вод</w:t>
      </w:r>
      <w:bookmarkEnd w:id="17"/>
    </w:p>
    <w:p>
      <w:pPr>
        <w:outlineLvl w:val="0"/>
        <w:rPr>
          <w:rFonts w:hint="default"/>
          <w:b/>
          <w:bCs/>
          <w:sz w:val="28"/>
          <w:szCs w:val="28"/>
          <w:highlight w:val="none"/>
          <w:lang w:val="ru-RU"/>
        </w:rPr>
      </w:pPr>
    </w:p>
    <w:p>
      <w:pPr>
        <w:outlineLvl w:val="0"/>
        <w:rPr>
          <w:rFonts w:hint="default"/>
          <w:b w:val="0"/>
          <w:bCs w:val="0"/>
          <w:sz w:val="28"/>
          <w:szCs w:val="28"/>
          <w:highlight w:val="none"/>
          <w:lang w:val="ru-RU"/>
        </w:rPr>
      </w:pPr>
      <w:bookmarkStart w:id="18" w:name="_Toc1640650146"/>
      <w:bookmarkStart w:id="19" w:name="_Toc865996517"/>
      <w:r>
        <w:rPr>
          <w:b w:val="0"/>
          <w:bCs w:val="0"/>
          <w:sz w:val="28"/>
          <w:szCs w:val="28"/>
          <w:highlight w:val="none"/>
          <w:lang w:val="ru-RU"/>
        </w:rPr>
        <w:t>Проведение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 xml:space="preserve"> предварительных анализов воды, разработка схемы внесения суспензии хлореллы, расчет внесения суспензии хлореллы и проведение мониторинговых мероприятий в случае применения суспензии хлореллы для интенсификации естественной биологической очистки сточных вод осуществляются аналогичным образом, как и при очистке водных объектов согласно 5.2-5.6, за исключением 5.4.4.</w:t>
      </w:r>
      <w:bookmarkEnd w:id="18"/>
      <w:bookmarkEnd w:id="19"/>
    </w:p>
    <w:p>
      <w:pPr>
        <w:outlineLvl w:val="0"/>
        <w:rPr>
          <w:rFonts w:hint="default"/>
          <w:b w:val="0"/>
          <w:bCs w:val="0"/>
          <w:sz w:val="28"/>
          <w:szCs w:val="28"/>
          <w:highlight w:val="none"/>
          <w:lang w:val="ru-RU"/>
        </w:rPr>
      </w:pPr>
    </w:p>
    <w:p>
      <w:pPr>
        <w:outlineLvl w:val="0"/>
        <w:rPr>
          <w:rFonts w:hint="default"/>
          <w:b w:val="0"/>
          <w:bCs w:val="0"/>
          <w:sz w:val="28"/>
          <w:szCs w:val="28"/>
          <w:highlight w:val="none"/>
          <w:lang w:val="ru-RU"/>
        </w:rPr>
      </w:pPr>
    </w:p>
    <w:p>
      <w:pPr>
        <w:outlineLvl w:val="0"/>
        <w:rPr>
          <w:rFonts w:hint="default"/>
          <w:b w:val="0"/>
          <w:bCs w:val="0"/>
          <w:sz w:val="28"/>
          <w:szCs w:val="28"/>
          <w:highlight w:val="none"/>
          <w:lang w:val="ru-RU"/>
        </w:rPr>
      </w:pPr>
    </w:p>
    <w:p>
      <w:pPr>
        <w:outlineLvl w:val="0"/>
        <w:rPr>
          <w:rFonts w:hint="default"/>
          <w:b w:val="0"/>
          <w:bCs w:val="0"/>
          <w:sz w:val="28"/>
          <w:szCs w:val="28"/>
          <w:highlight w:val="none"/>
          <w:lang w:val="ru-RU"/>
        </w:rPr>
      </w:pPr>
    </w:p>
    <w:p>
      <w:pPr>
        <w:outlineLvl w:val="1"/>
        <w:rPr>
          <w:rFonts w:hint="default"/>
          <w:b/>
          <w:bCs/>
          <w:sz w:val="28"/>
          <w:szCs w:val="28"/>
          <w:highlight w:val="none"/>
          <w:lang w:val="ru-RU"/>
        </w:rPr>
      </w:pPr>
      <w:bookmarkStart w:id="20" w:name="_Toc1649374242"/>
      <w:r>
        <w:rPr>
          <w:rFonts w:hint="default"/>
          <w:b/>
          <w:bCs/>
          <w:sz w:val="28"/>
          <w:szCs w:val="28"/>
          <w:highlight w:val="none"/>
          <w:lang w:val="ru-RU"/>
        </w:rPr>
        <w:t>6.3. Особенности внесения суспензии хлореллы при интенсификации процессов биологической очистки сточных вод</w:t>
      </w:r>
      <w:bookmarkEnd w:id="20"/>
    </w:p>
    <w:p>
      <w:pPr>
        <w:outlineLvl w:val="0"/>
        <w:rPr>
          <w:rFonts w:hint="default"/>
          <w:b/>
          <w:bCs/>
          <w:sz w:val="28"/>
          <w:szCs w:val="28"/>
          <w:highlight w:val="none"/>
          <w:lang w:val="ru-RU"/>
        </w:rPr>
      </w:pP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6.3.1 Внесение суспензии хлореллы в сточную воду сооружения осуществляется в течение всего периода его работы, в том числе в период накопления сточных вод в зимний период. </w:t>
      </w:r>
    </w:p>
    <w:p>
      <w:pPr>
        <w:ind w:firstLine="708"/>
        <w:rPr>
          <w:rFonts w:hint="default"/>
          <w:sz w:val="28"/>
          <w:szCs w:val="28"/>
          <w:highlight w:val="none"/>
          <w:vertAlign w:val="baseline"/>
          <w:lang w:val="ru-RU"/>
        </w:rPr>
      </w:pPr>
      <w:r>
        <w:rPr>
          <w:rFonts w:hint="default"/>
          <w:sz w:val="28"/>
          <w:szCs w:val="28"/>
          <w:highlight w:val="none"/>
          <w:lang w:val="ru-RU"/>
        </w:rPr>
        <w:t>6.3.2 Для обеспечения эффективности естественной биологической очистки, а также роста хлореллы и ее закрепления в сооружении необходимо поддерживать содержание биогенных элементов не менее 5 мг/л азота и не менее 1 мг/л фосфора на каждые 100 мг/л БПК</w:t>
      </w:r>
      <w:r>
        <w:rPr>
          <w:rFonts w:hint="default"/>
          <w:sz w:val="28"/>
          <w:szCs w:val="28"/>
          <w:highlight w:val="none"/>
          <w:vertAlign w:val="subscript"/>
          <w:lang w:val="ru-RU"/>
        </w:rPr>
        <w:t xml:space="preserve">полн </w:t>
      </w:r>
      <w:r>
        <w:rPr>
          <w:rFonts w:hint="default"/>
          <w:sz w:val="28"/>
          <w:szCs w:val="28"/>
          <w:highlight w:val="none"/>
          <w:vertAlign w:val="baseline"/>
          <w:lang w:val="ru-RU"/>
        </w:rPr>
        <w:t xml:space="preserve">согласно СН РК </w:t>
      </w:r>
      <w:r>
        <w:rPr>
          <w:rFonts w:eastAsia="Tahoma"/>
          <w:sz w:val="28"/>
          <w:szCs w:val="28"/>
          <w:highlight w:val="none"/>
          <w:shd w:val="clear" w:color="auto" w:fill="FFFFFF"/>
        </w:rPr>
        <w:t>4.01-03-2011</w:t>
      </w:r>
      <w:r>
        <w:rPr>
          <w:rFonts w:hint="default" w:eastAsia="Tahoma"/>
          <w:sz w:val="28"/>
          <w:szCs w:val="28"/>
          <w:highlight w:val="none"/>
          <w:shd w:val="clear" w:color="auto" w:fill="FFFFFF"/>
          <w:lang w:val="ru-RU"/>
        </w:rPr>
        <w:t>*.</w:t>
      </w:r>
    </w:p>
    <w:p>
      <w:pPr>
        <w:ind w:firstLine="708"/>
        <w:rPr>
          <w:rFonts w:hint="default" w:eastAsia="Tahoma"/>
          <w:sz w:val="28"/>
          <w:szCs w:val="28"/>
          <w:highlight w:val="none"/>
          <w:shd w:val="clear" w:color="auto" w:fill="FFFFFF"/>
          <w:lang w:val="ru-RU"/>
        </w:rPr>
      </w:pPr>
      <w:r>
        <w:rPr>
          <w:rFonts w:hint="default"/>
          <w:sz w:val="28"/>
          <w:szCs w:val="28"/>
          <w:highlight w:val="none"/>
          <w:vertAlign w:val="baseline"/>
          <w:lang w:val="ru-RU"/>
        </w:rPr>
        <w:t>6.3.3 При меньшем содержании биогенных элементов, указанных в  6.3.2, следует обеспечить их добавление в виде солевых растворов либо других материалов, содержащих их в большом количестве.</w:t>
      </w:r>
    </w:p>
    <w:p>
      <w:pPr>
        <w:ind w:firstLine="700" w:firstLineChars="250"/>
        <w:rPr>
          <w:rFonts w:hint="default"/>
          <w:bCs/>
          <w:sz w:val="28"/>
          <w:szCs w:val="28"/>
          <w:highlight w:val="none"/>
          <w:lang w:val="ru-RU"/>
        </w:rPr>
      </w:pPr>
      <w:r>
        <w:rPr>
          <w:bCs/>
          <w:sz w:val="28"/>
          <w:szCs w:val="28"/>
          <w:highlight w:val="none"/>
          <w:lang w:val="ru-RU"/>
        </w:rPr>
        <w:t>6.</w:t>
      </w:r>
      <w:r>
        <w:rPr>
          <w:rFonts w:hint="default"/>
          <w:bCs/>
          <w:sz w:val="28"/>
          <w:szCs w:val="28"/>
          <w:highlight w:val="none"/>
          <w:lang w:val="ru-RU"/>
        </w:rPr>
        <w:t>3</w:t>
      </w:r>
      <w:r>
        <w:rPr>
          <w:bCs/>
          <w:sz w:val="28"/>
          <w:szCs w:val="28"/>
          <w:highlight w:val="none"/>
          <w:lang w:val="ru-RU"/>
        </w:rPr>
        <w:t>.</w:t>
      </w:r>
      <w:r>
        <w:rPr>
          <w:rFonts w:hint="default"/>
          <w:bCs/>
          <w:sz w:val="28"/>
          <w:szCs w:val="28"/>
          <w:highlight w:val="none"/>
          <w:lang w:val="ru-RU"/>
        </w:rPr>
        <w:t>4</w:t>
      </w:r>
      <w:r>
        <w:rPr>
          <w:bCs/>
          <w:sz w:val="28"/>
          <w:szCs w:val="28"/>
          <w:highlight w:val="none"/>
          <w:lang w:val="ru-RU"/>
        </w:rPr>
        <w:t xml:space="preserve"> Для эффективной интенсификации естественной биологической очистки </w:t>
      </w:r>
      <w:r>
        <w:rPr>
          <w:bCs/>
          <w:sz w:val="28"/>
          <w:szCs w:val="28"/>
          <w:highlight w:val="none"/>
        </w:rPr>
        <w:t xml:space="preserve">концентрация хлореллы в </w:t>
      </w:r>
      <w:r>
        <w:rPr>
          <w:bCs/>
          <w:sz w:val="28"/>
          <w:szCs w:val="28"/>
          <w:highlight w:val="none"/>
          <w:lang w:val="ru-RU"/>
        </w:rPr>
        <w:t>сооружении</w:t>
      </w:r>
      <w:r>
        <w:rPr>
          <w:bCs/>
          <w:sz w:val="28"/>
          <w:szCs w:val="28"/>
          <w:highlight w:val="none"/>
        </w:rPr>
        <w:t xml:space="preserve"> должна поддерживаться на уровне не менее 1000 клеток/мл</w:t>
      </w:r>
      <w:r>
        <w:rPr>
          <w:bCs/>
          <w:sz w:val="28"/>
          <w:szCs w:val="28"/>
          <w:highlight w:val="none"/>
          <w:lang w:val="ru-RU"/>
        </w:rPr>
        <w:t xml:space="preserve"> в течение всего вегетационного периода посредством дополнительного внесения суспензии хлореллы</w:t>
      </w:r>
      <w:r>
        <w:rPr>
          <w:rFonts w:hint="default"/>
          <w:bCs/>
          <w:sz w:val="28"/>
          <w:szCs w:val="28"/>
          <w:highlight w:val="none"/>
          <w:lang w:val="ru-RU"/>
        </w:rPr>
        <w:t>.</w:t>
      </w:r>
    </w:p>
    <w:p>
      <w:pPr>
        <w:ind w:firstLine="700" w:firstLineChars="250"/>
        <w:rPr>
          <w:bCs/>
          <w:sz w:val="28"/>
          <w:szCs w:val="28"/>
          <w:highlight w:val="none"/>
          <w:lang w:val="ru-RU"/>
        </w:rPr>
      </w:pPr>
      <w:r>
        <w:rPr>
          <w:bCs/>
          <w:sz w:val="28"/>
          <w:szCs w:val="28"/>
          <w:highlight w:val="none"/>
          <w:lang w:val="ru-RU"/>
        </w:rPr>
        <w:t>6.</w:t>
      </w:r>
      <w:r>
        <w:rPr>
          <w:rFonts w:hint="default"/>
          <w:bCs/>
          <w:sz w:val="28"/>
          <w:szCs w:val="28"/>
          <w:highlight w:val="none"/>
          <w:lang w:val="ru-RU"/>
        </w:rPr>
        <w:t>3</w:t>
      </w:r>
      <w:r>
        <w:rPr>
          <w:bCs/>
          <w:sz w:val="28"/>
          <w:szCs w:val="28"/>
          <w:highlight w:val="none"/>
          <w:lang w:val="ru-RU"/>
        </w:rPr>
        <w:t>.</w:t>
      </w:r>
      <w:r>
        <w:rPr>
          <w:rFonts w:hint="default"/>
          <w:bCs/>
          <w:sz w:val="28"/>
          <w:szCs w:val="28"/>
          <w:highlight w:val="none"/>
          <w:lang w:val="ru-RU"/>
        </w:rPr>
        <w:t>5</w:t>
      </w:r>
      <w:r>
        <w:rPr>
          <w:bCs/>
          <w:sz w:val="28"/>
          <w:szCs w:val="28"/>
          <w:highlight w:val="none"/>
          <w:lang w:val="ru-RU"/>
        </w:rPr>
        <w:t xml:space="preserve"> В случае ступенчатой очистки в биологических прудах</w:t>
      </w:r>
      <w:r>
        <w:rPr>
          <w:rFonts w:hint="default" w:eastAsia="Tahoma"/>
          <w:sz w:val="28"/>
          <w:szCs w:val="28"/>
          <w:highlight w:val="none"/>
          <w:shd w:val="clear" w:color="auto" w:fill="FFFFFF"/>
          <w:lang w:val="ru-RU"/>
        </w:rPr>
        <w:t xml:space="preserve"> суспензию </w:t>
      </w:r>
      <w:r>
        <w:rPr>
          <w:bCs/>
          <w:sz w:val="28"/>
          <w:szCs w:val="28"/>
          <w:highlight w:val="none"/>
          <w:lang w:val="ru-RU"/>
        </w:rPr>
        <w:t>хлореллы допускается вносить только в первые две ступени одной секции.</w:t>
      </w:r>
    </w:p>
    <w:p>
      <w:pPr>
        <w:rPr>
          <w:rFonts w:hint="default"/>
          <w:sz w:val="28"/>
          <w:szCs w:val="28"/>
          <w:highlight w:val="none"/>
          <w:lang w:val="ru-RU"/>
        </w:rPr>
      </w:pPr>
      <w:r>
        <w:rPr>
          <w:rFonts w:hint="default" w:eastAsia="Yu Gothic" w:cs="Times New Roman"/>
          <w:i w:val="0"/>
          <w:iCs w:val="0"/>
          <w:caps w:val="0"/>
          <w:color w:val="auto"/>
          <w:spacing w:val="0"/>
          <w:sz w:val="28"/>
          <w:szCs w:val="28"/>
          <w:highlight w:val="none"/>
          <w:shd w:val="clear" w:fill="FFFFFF"/>
          <w:lang w:val="ru-RU"/>
        </w:rPr>
        <w:t>6.3.6 По согласованию с уполномоченными государственными органами санитарно-эпидемиологического и экологического надзора внесение суспензии хлореллы в пруды-накопители или пруды-испарители с предшествующей механической очисткой согласно СН РК 4.01-03-2011* позволяет применять их в качестве самостоятельных очистных сооружений за счет интенсификации естественной биологической очистки запускаемых хлореллой.</w:t>
      </w:r>
    </w:p>
    <w:p>
      <w:pPr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</w:t>
      </w:r>
    </w:p>
    <w:p>
      <w:pPr>
        <w:ind w:firstLine="0"/>
        <w:outlineLvl w:val="0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</w:r>
      <w:bookmarkStart w:id="21" w:name="_Toc839811898"/>
      <w:r>
        <w:rPr>
          <w:rFonts w:hint="default"/>
          <w:b/>
          <w:bCs/>
          <w:sz w:val="28"/>
          <w:szCs w:val="28"/>
          <w:highlight w:val="none"/>
          <w:lang w:val="ru-RU"/>
        </w:rPr>
        <w:t xml:space="preserve">7 </w:t>
      </w:r>
      <w:r>
        <w:rPr>
          <w:b/>
          <w:bCs/>
          <w:sz w:val="28"/>
          <w:szCs w:val="28"/>
          <w:highlight w:val="none"/>
        </w:rPr>
        <w:t>Требования безопасности и охраны окружающей среды</w:t>
      </w:r>
      <w:bookmarkEnd w:id="21"/>
    </w:p>
    <w:p>
      <w:pPr>
        <w:ind w:firstLine="0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ab/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.1 Суспензия хлореллы в процессе хранения и эксплуатации не выделяет вредных веществ. По степени воздействия на организм человека относится к 4 классу опасности согласно ГОСТ 12.1.007.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.2 Все производственное оборудование и коммуникации должны соответствовать ГОСТ 12.2.003.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 xml:space="preserve">3 </w:t>
      </w:r>
      <w:r>
        <w:rPr>
          <w:sz w:val="28"/>
          <w:szCs w:val="28"/>
          <w:highlight w:val="none"/>
        </w:rPr>
        <w:t>Производственные помещения должны быть оборудованы приточно-вытяжной вентиляцией согласно ГОСТ 12.4.021.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4</w:t>
      </w:r>
      <w:r>
        <w:rPr>
          <w:sz w:val="28"/>
          <w:szCs w:val="28"/>
          <w:highlight w:val="none"/>
        </w:rPr>
        <w:t xml:space="preserve"> Выполнение требований безопасности должно обеспечиваться соблюдением соответствующих утвержд</w:t>
      </w:r>
      <w:r>
        <w:rPr>
          <w:sz w:val="28"/>
          <w:szCs w:val="28"/>
          <w:highlight w:val="none"/>
          <w:lang w:val="ru-RU"/>
        </w:rPr>
        <w:t>ё</w:t>
      </w:r>
      <w:r>
        <w:rPr>
          <w:sz w:val="28"/>
          <w:szCs w:val="28"/>
          <w:highlight w:val="none"/>
        </w:rPr>
        <w:t xml:space="preserve">нных инструкций и правил по технике безопасности при осуществлении работ. 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7.5 </w:t>
      </w:r>
      <w:r>
        <w:rPr>
          <w:sz w:val="28"/>
          <w:szCs w:val="28"/>
          <w:highlight w:val="none"/>
        </w:rPr>
        <w:t>Все работающие должны пройти обучение безопасности труда по ГОСТ 12.0.004.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sz w:val="28"/>
          <w:szCs w:val="28"/>
          <w:highlight w:val="none"/>
        </w:rPr>
        <w:t xml:space="preserve"> Работники, занятые в производстве и применении </w:t>
      </w:r>
      <w:r>
        <w:rPr>
          <w:sz w:val="28"/>
          <w:szCs w:val="28"/>
          <w:highlight w:val="none"/>
          <w:lang w:val="ru-RU"/>
        </w:rPr>
        <w:t>суспензии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хлореллы, должны быть обеспечены средствами индивидуальной защиты по ГОСТ 12.4.011, ГОСТ 12.4.020, ГОСТ 12.4.131, ГОСТ 12.4.132, ГОСТ 20010.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 xml:space="preserve"> Требования по обеспечению пожарной безопасности должны обеспечиваться в соответствии с ГОСТ 12.1.004 и требованиями [</w:t>
      </w:r>
      <w:r>
        <w:rPr>
          <w:rFonts w:hint="default"/>
          <w:sz w:val="28"/>
          <w:szCs w:val="28"/>
          <w:highlight w:val="none"/>
          <w:lang w:val="ru-RU"/>
        </w:rPr>
        <w:t>3</w:t>
      </w:r>
      <w:r>
        <w:rPr>
          <w:sz w:val="28"/>
          <w:szCs w:val="28"/>
          <w:highlight w:val="none"/>
        </w:rPr>
        <w:t>] и [</w:t>
      </w:r>
      <w:r>
        <w:rPr>
          <w:rFonts w:hint="default"/>
          <w:sz w:val="28"/>
          <w:szCs w:val="28"/>
          <w:highlight w:val="none"/>
          <w:lang w:val="ru-RU"/>
        </w:rPr>
        <w:t>4</w:t>
      </w:r>
      <w:r>
        <w:rPr>
          <w:sz w:val="28"/>
          <w:szCs w:val="28"/>
          <w:highlight w:val="none"/>
        </w:rPr>
        <w:t>].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Помещения должны быть оснащены средствами пожаротушения в соответствии с требованиями [</w:t>
      </w:r>
      <w:r>
        <w:rPr>
          <w:rFonts w:hint="default"/>
          <w:sz w:val="28"/>
          <w:szCs w:val="28"/>
          <w:highlight w:val="none"/>
          <w:lang w:val="ru-RU"/>
        </w:rPr>
        <w:t>5</w:t>
      </w:r>
      <w:r>
        <w:rPr>
          <w:sz w:val="28"/>
          <w:szCs w:val="28"/>
          <w:highlight w:val="none"/>
        </w:rPr>
        <w:t>] и СТ РК 1174.</w:t>
      </w:r>
      <w:r>
        <w:rPr>
          <w:rFonts w:hint="default"/>
          <w:sz w:val="28"/>
          <w:szCs w:val="28"/>
          <w:highlight w:val="none"/>
          <w:lang w:val="ru-RU"/>
        </w:rPr>
        <w:t xml:space="preserve"> </w:t>
      </w:r>
      <w:r>
        <w:rPr>
          <w:sz w:val="28"/>
          <w:szCs w:val="28"/>
          <w:highlight w:val="none"/>
        </w:rPr>
        <w:t>Пожарная безопасность должна обеспечиваться как в нормальном, так и в аварийном режимах работы.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8</w:t>
      </w:r>
      <w:r>
        <w:rPr>
          <w:sz w:val="28"/>
          <w:szCs w:val="28"/>
          <w:highlight w:val="none"/>
        </w:rPr>
        <w:t xml:space="preserve"> Содержание вредных веществ в воздухе рабочей зоны должно контролироваться в соответствии с требованиями ГОСТ 12.1.005 и [</w:t>
      </w:r>
      <w:r>
        <w:rPr>
          <w:rFonts w:hint="default"/>
          <w:sz w:val="28"/>
          <w:szCs w:val="28"/>
          <w:highlight w:val="none"/>
          <w:lang w:val="ru-RU"/>
        </w:rPr>
        <w:t>6</w:t>
      </w:r>
      <w:r>
        <w:rPr>
          <w:sz w:val="28"/>
          <w:szCs w:val="28"/>
          <w:highlight w:val="none"/>
        </w:rPr>
        <w:t>].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9</w:t>
      </w:r>
      <w:r>
        <w:rPr>
          <w:sz w:val="28"/>
          <w:szCs w:val="28"/>
          <w:highlight w:val="none"/>
        </w:rPr>
        <w:t xml:space="preserve"> Погрузочно-разгрузочные работы должны быть организованы в соответствии с требованиями ГОСТ 12.3.009.</w:t>
      </w:r>
    </w:p>
    <w:p>
      <w:pPr>
        <w:ind w:left="0" w:leftChars="0" w:firstLine="798" w:firstLineChars="285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7</w:t>
      </w:r>
      <w:r>
        <w:rPr>
          <w:sz w:val="28"/>
          <w:szCs w:val="28"/>
          <w:highlight w:val="none"/>
        </w:rPr>
        <w:t>.</w:t>
      </w:r>
      <w:r>
        <w:rPr>
          <w:rFonts w:hint="default"/>
          <w:sz w:val="28"/>
          <w:szCs w:val="28"/>
          <w:highlight w:val="none"/>
          <w:lang w:val="ru-RU"/>
        </w:rPr>
        <w:t>10</w:t>
      </w:r>
      <w:r>
        <w:rPr>
          <w:sz w:val="28"/>
          <w:szCs w:val="28"/>
          <w:highlight w:val="none"/>
        </w:rPr>
        <w:t xml:space="preserve"> Уровень шума на рабочих местах не должен превышать величин, установленных в ГОСТ 12.1.003.</w:t>
      </w:r>
    </w:p>
    <w:p>
      <w:pPr>
        <w:ind w:left="0" w:leftChars="0" w:firstLine="798" w:firstLineChars="285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br w:type="page"/>
      </w:r>
    </w:p>
    <w:p>
      <w:pPr>
        <w:ind w:firstLine="0"/>
        <w:jc w:val="center"/>
        <w:outlineLvl w:val="0"/>
        <w:rPr>
          <w:b/>
          <w:bCs/>
          <w:sz w:val="28"/>
          <w:szCs w:val="28"/>
          <w:highlight w:val="none"/>
        </w:rPr>
      </w:pPr>
      <w:bookmarkStart w:id="22" w:name="_Toc1954840877"/>
      <w:r>
        <w:rPr>
          <w:b/>
          <w:bCs/>
          <w:sz w:val="28"/>
          <w:szCs w:val="28"/>
          <w:highlight w:val="none"/>
        </w:rPr>
        <w:t>Библиография</w:t>
      </w:r>
      <w:bookmarkEnd w:id="22"/>
    </w:p>
    <w:p>
      <w:pPr>
        <w:ind w:firstLine="0"/>
        <w:rPr>
          <w:b/>
          <w:bCs/>
          <w:sz w:val="28"/>
          <w:szCs w:val="28"/>
          <w:highlight w:val="none"/>
        </w:rPr>
      </w:pPr>
    </w:p>
    <w:p>
      <w:pPr>
        <w:numPr>
          <w:ilvl w:val="0"/>
          <w:numId w:val="1"/>
        </w:numPr>
        <w:ind w:firstLine="708"/>
        <w:rPr>
          <w:sz w:val="28"/>
          <w:szCs w:val="28"/>
          <w:highlight w:val="none"/>
        </w:rPr>
      </w:pPr>
      <w:r>
        <w:rPr>
          <w:rFonts w:eastAsia="SimSun"/>
          <w:color w:val="000000"/>
          <w:sz w:val="28"/>
          <w:szCs w:val="28"/>
          <w:highlight w:val="none"/>
          <w:shd w:val="clear" w:color="auto" w:fill="FFFFFF"/>
        </w:rPr>
        <w:t>Водный кодекс Республики Казахстан от 9 июля 2003 года № 481-II</w:t>
      </w:r>
    </w:p>
    <w:p>
      <w:pPr>
        <w:numPr>
          <w:ilvl w:val="0"/>
          <w:numId w:val="1"/>
        </w:numPr>
        <w:ind w:firstLine="708"/>
        <w:rPr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>Единая система классификации качества воды в водных объектах, утверждённая приказом Председателя Комитета по водным ресурсам Министерства сельского хозяйства Республики Казахстан от 9 ноября 2016 года №151.</w:t>
      </w:r>
    </w:p>
    <w:p>
      <w:pPr>
        <w:numPr>
          <w:ilvl w:val="0"/>
          <w:numId w:val="1"/>
        </w:numPr>
        <w:ind w:firstLine="708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Технический регламент «Общие требования к пожарной безопасности, утвержденный Министром по чрезвычайным ситуациям Республики Казахстан от 17 августа 2021 года №405.</w:t>
      </w:r>
    </w:p>
    <w:p>
      <w:pPr>
        <w:numPr>
          <w:ilvl w:val="0"/>
          <w:numId w:val="1"/>
        </w:numPr>
        <w:ind w:firstLine="708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Правила пожарной безопасности (утверждены Министром по чрезвычайным ситуациям Республики Казахстан от 21 февраля 2022 года №55).</w:t>
      </w:r>
    </w:p>
    <w:p>
      <w:pPr>
        <w:numPr>
          <w:ilvl w:val="0"/>
          <w:numId w:val="1"/>
        </w:numPr>
        <w:ind w:firstLine="708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Технический регламент Евразийского экономического союза 043/2017 «О требованиях к средствам обеспечения пожарной безопасности  пожаротушения», утвержденный  решением Совета Евразийской экономической комиссии от 23 июня 2017 года №40.</w:t>
      </w:r>
    </w:p>
    <w:p>
      <w:pPr>
        <w:numPr>
          <w:ilvl w:val="0"/>
          <w:numId w:val="1"/>
        </w:numPr>
        <w:ind w:firstLine="708"/>
        <w:rPr>
          <w:sz w:val="24"/>
          <w:szCs w:val="24"/>
          <w:highlight w:val="none"/>
        </w:rPr>
      </w:pPr>
      <w:r>
        <w:rPr>
          <w:sz w:val="28"/>
          <w:szCs w:val="28"/>
          <w:highlight w:val="none"/>
        </w:rPr>
        <w:t>ГН № 1.02.011-94 Предельно допустимые концентрации (ПДК) вредных веществ в воздухе рабочей зоны.</w:t>
      </w: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4"/>
          <w:szCs w:val="24"/>
          <w:highlight w:val="none"/>
        </w:rPr>
      </w:pPr>
    </w:p>
    <w:p>
      <w:pPr>
        <w:ind w:firstLine="0"/>
        <w:rPr>
          <w:sz w:val="28"/>
          <w:szCs w:val="28"/>
          <w:highlight w:val="none"/>
        </w:rPr>
      </w:pPr>
    </w:p>
    <w:p>
      <w:pPr>
        <w:ind w:firstLine="0"/>
        <w:rPr>
          <w:sz w:val="28"/>
          <w:szCs w:val="28"/>
          <w:highlight w:val="none"/>
        </w:rPr>
      </w:pPr>
    </w:p>
    <w:p>
      <w:pPr>
        <w:ind w:firstLine="0"/>
        <w:rPr>
          <w:sz w:val="28"/>
          <w:szCs w:val="28"/>
          <w:highlight w:val="none"/>
        </w:rPr>
      </w:pPr>
    </w:p>
    <w:p>
      <w:pPr>
        <w:ind w:firstLine="0"/>
        <w:rPr>
          <w:sz w:val="28"/>
          <w:szCs w:val="28"/>
          <w:highlight w:val="none"/>
        </w:rPr>
      </w:pPr>
    </w:p>
    <w:p>
      <w:pPr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83185</wp:posOffset>
                </wp:positionV>
                <wp:extent cx="6162675" cy="0"/>
                <wp:effectExtent l="0" t="6350" r="0" b="6350"/>
                <wp:wrapNone/>
                <wp:docPr id="9" name="Прямое соединени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89355" y="1172210"/>
                          <a:ext cx="616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65pt;margin-top:6.55pt;height:0pt;width:485.25pt;z-index:251666432;mso-width-relative:page;mso-height-relative:page;" filled="f" stroked="t" coordsize="21600,21600" o:gfxdata="UEsFBgAAAAAAAAAAAAAAAAAAAAAAAFBLAwQKAAAAAACHTuJAAAAAAAAAAAAAAAAABAAAAGRycy9Q&#10;SwMEFAAAAAgAh07iQNxVGkzVAAAABwEAAA8AAABkcnMvZG93bnJldi54bWxNj81OwzAQhO9IvIO1&#10;SNyokwYRCHGqClRx4NQfFY5uvCRR43Vku2ng6VnEAY47M5r9plxMthcj+tA5UpDOEhBItTMdNQp2&#10;29XNPYgQNRndO0IFnxhgUV1elLow7kxrHDexEVxCodAK2hiHQspQt2h1mLkBib0P562OfPpGGq/P&#10;XG57OU+SO2l1R/yh1QM+tVgfNyerYL/Mj9n08ny7iuvdu3dj9opfb0pdX6XJI4iIU/wLww8+o0PF&#10;TAd3IhNEryDPOMhyloJg+yHPecnhV5BVKf/zV99QSwMEFAAAAAgAh07iQDdGRs/+AQAA0AMAAA4A&#10;AABkcnMvZTJvRG9jLnhtbK1TS27bMBDdF+gdCO5r2Srij2A5ixjppmgNtD0ATVESAf7AYSx7156g&#10;R+glGqCLpmeQb9QhpSZpusmiWmiG5MwbvjfD9eVRK3IQHqQ1JZ1NppQIw20lTVPSTx+vXy0pgcBM&#10;xZQ1oqQnAfRy8/LFunOFyG1rVSU8QRADRedK2obgiiwD3grNYGKdMHhYW69ZwKVvssqzDtG1yvLp&#10;dJ511lfOWy4AcHc7HNIR0T8H0Na15GJr+Y0WJgyoXigWkBK00gHdpNvWteDhfV2DCESVFJmG9Mci&#10;6O/jP9usWdF45lrJxyuw51zhCSfNpMGi91BbFhi58fIfKC25t2DrMOFWZwORpAiymE2faPOhZU4k&#10;Lig1uHvR4f/B8neHnSeyKumKEsM0Nrz/dv58/tr/7H/1t+T8JZr+e/+jv0N7h/aWrKJsnYMCs6/M&#10;zo8rcDsfNTjWXkeL7MgRR2y2XL2+uKDkFP1Fns9G2cUxEI4B89k8ny8wgGNEOsseQJyH8EZYTaJT&#10;UiVNVIQV7PAWAhbG0D8hcdvYa6lU6qoypMOK+WKKzeYMR7XGEUFXO6QLpqGEqQbfAA8+QYJVsorp&#10;EQh8s79SnhxYnJz0RdZY7q+wWHvLoB3i0tEwU1oGfCZK6pIuH2crgyBRu0Gt6O1tdUoipn1sdCoz&#10;DmWcpMfrlP3wEDe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FAAAAAgAh07iQIoUZjzRAAAA&#10;lAEAAAsAAAAAAAAAAQAgAAAAiAMAAF9yZWxzLy5yZWxzUEsBAhQACgAAAAAAh07iQAAAAAAAAAAA&#10;AAAAAAYAAAAAAAAAAAAQAAAAZAMAAF9yZWxzL1BLAQIUABQAAAAIAIdO4kA3RkbP/gEAANADAAAO&#10;AAAAAAAAAAEAIAAAADoBAABkcnMvZTJvRG9jLnhtbFBLAQIUABQAAAAIAIdO4kDcVRpM1QAAAAcB&#10;AAAPAAAAAAAAAAEAIAAAADgAAABkcnMvZG93bnJldi54bWxQSwECFAAKAAAAAACHTuJAAAAAAAAA&#10;AAAAAAAABAAAAAAAAAAAABAAAAAWAAAAZHJzL1BLBQYAAAAABgAGAFkBAACq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</w:p>
    <w:p>
      <w:pPr>
        <w:ind w:left="708"/>
        <w:jc w:val="right"/>
        <w:rPr>
          <w:rFonts w:hint="default"/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</w:rPr>
        <w:t xml:space="preserve">                             МКС 13.</w:t>
      </w:r>
      <w:r>
        <w:rPr>
          <w:rFonts w:hint="default"/>
          <w:sz w:val="28"/>
          <w:szCs w:val="28"/>
          <w:highlight w:val="none"/>
          <w:lang w:val="ru-RU"/>
        </w:rPr>
        <w:t>020.40</w:t>
      </w:r>
    </w:p>
    <w:p>
      <w:pPr>
        <w:rPr>
          <w:b/>
          <w:sz w:val="28"/>
          <w:szCs w:val="28"/>
          <w:highlight w:val="none"/>
          <w:lang w:val="uk" w:eastAsia="uk"/>
        </w:rPr>
      </w:pPr>
      <w:r>
        <w:rPr>
          <w:sz w:val="28"/>
          <w:szCs w:val="28"/>
          <w:highlight w:val="none"/>
        </w:rPr>
        <w:tab/>
      </w:r>
    </w:p>
    <w:p>
      <w:pPr>
        <w:ind w:firstLine="708"/>
        <w:jc w:val="left"/>
        <w:rPr>
          <w:bCs/>
          <w:sz w:val="28"/>
          <w:szCs w:val="28"/>
          <w:highlight w:val="none"/>
          <w:lang w:eastAsia="uk"/>
        </w:rPr>
      </w:pPr>
      <w:r>
        <w:rPr>
          <w:b/>
          <w:sz w:val="28"/>
          <w:szCs w:val="28"/>
          <w:highlight w:val="none"/>
          <w:lang w:val="uk" w:eastAsia="uk"/>
        </w:rPr>
        <w:t>Ключевые слова:</w:t>
      </w:r>
      <w:r>
        <w:rPr>
          <w:b/>
          <w:sz w:val="28"/>
          <w:szCs w:val="28"/>
          <w:highlight w:val="none"/>
          <w:lang w:eastAsia="uk"/>
        </w:rPr>
        <w:t xml:space="preserve"> </w:t>
      </w:r>
      <w:r>
        <w:rPr>
          <w:bCs/>
          <w:sz w:val="28"/>
          <w:szCs w:val="28"/>
          <w:highlight w:val="none"/>
          <w:lang w:eastAsia="uk"/>
        </w:rPr>
        <w:t>суспензия хлореллы, хлорелла, очистка водоемов,</w:t>
      </w:r>
      <w:r>
        <w:rPr>
          <w:rFonts w:hint="default"/>
          <w:bCs/>
          <w:sz w:val="28"/>
          <w:szCs w:val="28"/>
          <w:highlight w:val="none"/>
          <w:lang w:val="ru-RU" w:eastAsia="uk"/>
        </w:rPr>
        <w:t xml:space="preserve"> </w:t>
      </w:r>
      <w:r>
        <w:rPr>
          <w:bCs/>
          <w:sz w:val="28"/>
          <w:szCs w:val="28"/>
          <w:highlight w:val="none"/>
          <w:lang w:eastAsia="uk"/>
        </w:rPr>
        <w:t>сточные воды, отбор проб, биологические пруды</w:t>
      </w:r>
    </w:p>
    <w:p>
      <w:pPr>
        <w:ind w:firstLine="708"/>
        <w:jc w:val="left"/>
        <w:rPr>
          <w:bCs/>
          <w:sz w:val="28"/>
          <w:szCs w:val="28"/>
          <w:highlight w:val="none"/>
          <w:lang w:val="uk" w:eastAsia="uk"/>
        </w:rPr>
      </w:pPr>
    </w:p>
    <w:p>
      <w:pPr>
        <w:jc w:val="left"/>
        <w:rPr>
          <w:b/>
          <w:sz w:val="28"/>
          <w:szCs w:val="28"/>
          <w:highlight w:val="none"/>
          <w:lang w:val="uk" w:eastAsia="uk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6985</wp:posOffset>
                </wp:positionV>
                <wp:extent cx="6162675" cy="0"/>
                <wp:effectExtent l="0" t="6350" r="0" b="6350"/>
                <wp:wrapNone/>
                <wp:docPr id="6" name="Прямое соединени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4pt;margin-top:0.55pt;height:0pt;width:485.25pt;z-index:251667456;mso-width-relative:page;mso-height-relative:page;" filled="f" stroked="t" coordsize="21600,21600" o:gfxdata="UEsFBgAAAAAAAAAAAAAAAAAAAAAAAFBLAwQKAAAAAACHTuJAAAAAAAAAAAAAAAAABAAAAGRycy9Q&#10;SwMEFAAAAAgAh07iQHCTCwzVAAAABgEAAA8AAABkcnMvZG93bnJldi54bWxNjsFOwzAQRO9I/IO1&#10;SNyoE9KWEuJUCFRx6KmlAo5uvCRR43Vku2ng61m40NPqaUazr1iOthMD+tA6UpBOEhBIlTMt1Qp2&#10;r6ubBYgQNRndOUIFXxhgWV5eFDo37kQbHLaxFjxCIdcKmhj7XMpQNWh1mLgeibNP562OjL6WxusT&#10;j9tO3ibJXFrdEn9odI9PDVaH7dEqeHu8O2Tjy/N0FTe7D++GbI3f70pdX6XJA4iIY/wvw68+q0PJ&#10;Tnt3JBNExzxl88g3BcHx/WKWgdj/sSwLea5f/gBQSwMEFAAAAAgAh07iQIn9V9/xAQAAxAMAAA4A&#10;AABkcnMvZTJvRG9jLnhtbK1TS27bMBDdF+gdCO5r2QaqBILlLGIkm6I10PYANEVKBPgDh7HsXXuC&#10;HqGXaIAump5BvlGGlOOk6SaLaCF+hvOG783j4mJnNNmKAMrZms4mU0qE5a5Rtq3p1y9X784pgchs&#10;w7SzoqZ7AfRi+fbNoveVmLvO6UYEgiAWqt7XtIvRV0UBvBOGwcR5YTEoXTAs4jK0RRNYj+hGF/Pp&#10;tCx6FxofHBcAuLsag/SIGF4C6KRUXKwcvzHCxhE1CM0iUoJOeaDLfFspBY+fpAQRia4pMo35j0Vw&#10;vkn/YrlgVRuY7xQ/XoG95ArPOBmmLBY9Qa1YZOQmqP+gjOLBgZNxwp0pRiJZEWQxmz7T5nPHvMhc&#10;UGrwJ9Hh9WD5x+06ENXUtKTEMoMNH34evh1+DH+Gv8MtOXxPw/Br+D3c4XiH4y0pk2y9hwqzL+06&#10;HFfg1yFpsJPBpBHZkV2Wen+SWuwi4bhZzsp5efaeEv4QKx4TfYB4LZwhaVJTrWxSgVVs+wEiFsOj&#10;D0fStnVXSuvcSW1Jj6aen02xwZyhPSXaAqfGI0WwLSVMt+h7HkOGBKdVk9ITEIR2c6kD2bLklvwl&#10;pljun2Op9opBN57LodFHRkV8GlqZmp4/zdYWQZJeo0JptnHNPguX97G5uczRiMk9T9c5+/HxLe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UAAAACACHTuJAihRmPNEAAACUAQAACwAAAAAAAAAB&#10;ACAAAAB7AwAAX3JlbHMvLnJlbHNQSwECFAAKAAAAAACHTuJAAAAAAAAAAAAAAAAABgAAAAAAAAAA&#10;ABAAAABXAwAAX3JlbHMvUEsBAhQAFAAAAAgAh07iQIn9V9/xAQAAxAMAAA4AAAAAAAAAAQAgAAAA&#10;OgEAAGRycy9lMm9Eb2MueG1sUEsBAhQAFAAAAAgAh07iQHCTCwzVAAAABgEAAA8AAAAAAAAAAQAg&#10;AAAAOAAAAGRycy9kb3ducmV2LnhtbFBLAQIUAAoAAAAAAIdO4kAAAAAAAAAAAAAAAAAEAAAAAAAA&#10;AAAAEAAAABYAAABkcnMvUEsFBgAAAAAGAAYAWQEAAJ0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b/>
          <w:sz w:val="28"/>
          <w:szCs w:val="28"/>
          <w:highlight w:val="none"/>
          <w:lang w:eastAsia="uk"/>
        </w:rPr>
      </w:pPr>
    </w:p>
    <w:p>
      <w:pPr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83185</wp:posOffset>
                </wp:positionV>
                <wp:extent cx="6162675" cy="0"/>
                <wp:effectExtent l="0" t="0" r="0" b="0"/>
                <wp:wrapNone/>
                <wp:docPr id="10" name="Прямое соединени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89355" y="1172210"/>
                          <a:ext cx="616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.65pt;margin-top:6.55pt;height:0pt;width:485.25pt;z-index:251669504;mso-width-relative:page;mso-height-relative:page;" filled="f" stroked="t" coordsize="21600,21600" o:gfxdata="UEsFBgAAAAAAAAAAAAAAAAAAAAAAAFBLAwQKAAAAAACHTuJAAAAAAAAAAAAAAAAABAAAAGRycy9Q&#10;SwMEFAAAAAgAh07iQNxVGkzVAAAABwEAAA8AAABkcnMvZG93bnJldi54bWxNj81OwzAQhO9IvIO1&#10;SNyokwYRCHGqClRx4NQfFY5uvCRR43Vku2ng6VnEAY47M5r9plxMthcj+tA5UpDOEhBItTMdNQp2&#10;29XNPYgQNRndO0IFnxhgUV1elLow7kxrHDexEVxCodAK2hiHQspQt2h1mLkBib0P562OfPpGGq/P&#10;XG57OU+SO2l1R/yh1QM+tVgfNyerYL/Mj9n08ny7iuvdu3dj9opfb0pdX6XJI4iIU/wLww8+o0PF&#10;TAd3IhNEryDPOMhyloJg+yHPecnhV5BVKf/zV99QSwMEFAAAAAgAh07iQKrRo+f9AQAA0gMAAA4A&#10;AABkcnMvZTJvRG9jLnhtbK1TS27bMBDdF+gdCO5rySpiu4LlLGKkm6I10PYANEVJBPgDh7HsXXuC&#10;HqGXaIAumpxBvlGHlJvvJotqIQ7JN2/4HofL871WZCc8SGsqOp3klAjDbS1NW9GvXy7fLCiBwEzN&#10;lDWiogcB9Hz1+tWyd6UobGdVLTxBEgNl7yraheDKLAPeCc1gYp0wuNlYr1nAqW+z2rMe2bXKijyf&#10;Zb31tfOWCwBcXY+b9MToX0Jom0Zysbb8SgsTRlYvFAsoCTrpgK7SaZtG8PCpaUAEoiqKSkP6YxGM&#10;t/GfrZasbD1zneSnI7CXHOGJJs2kwaJ3VGsWGLny8hmVltxbsE2YcKuzUUhyBFVM8yfefO6YE0kL&#10;Wg3uznT4f7T8427jiayxE9ASwzTe+PDz+O34Y/gz3A7X5Pg9DsOv4fdwg+MNjtcEsWhc76DE/Auz&#10;8acZuI2PLuwbr+OI+sgeqaeLd2/Pzig5xHheFGM+K8U+EI6A2XRWzOYI4IhI3Nk9ifMQ3gurSQwq&#10;qqSJnrCS7T5AwMII/QeJy8ZeSqXSvSpDeqxYzHPUxhk2a4NNgqF2KBhMSwlTLb4CHnyiBKtkHdMj&#10;Efh2e6E82bHYO+mLqrHcI1isvWbQjbi0NXaVlgEfipK6oouH2cogSfRudCtGW1sfkolpHa86lTm1&#10;Zeylh/OUff8UV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UAAAACACHTuJAihRmPNEAAACU&#10;AQAACwAAAAAAAAABACAAAACHAwAAX3JlbHMvLnJlbHNQSwECFAAKAAAAAACHTuJAAAAAAAAAAAAA&#10;AAAABgAAAAAAAAAAABAAAABjAwAAX3JlbHMvUEsBAhQAFAAAAAgAh07iQKrRo+f9AQAA0gMAAA4A&#10;AAAAAAAAAQAgAAAAOgEAAGRycy9lMm9Eb2MueG1sUEsBAhQAFAAAAAgAh07iQNxVGkzVAAAABwEA&#10;AA8AAAAAAAAAAQAgAAAAOAAAAGRycy9kb3ducmV2LnhtbFBLAQIUAAoAAAAAAIdO4kAAAAAAAAAA&#10;AAAAAAAEAAAAAAAAAAAAEAAAABYAAABkcnMvUEsFBgAAAAAGAAYAWQEAAKk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  <w:r>
        <w:rPr>
          <w:sz w:val="28"/>
          <w:szCs w:val="28"/>
          <w:highlight w:val="none"/>
        </w:rPr>
        <w:tab/>
      </w:r>
    </w:p>
    <w:p>
      <w:pPr>
        <w:ind w:left="708"/>
        <w:jc w:val="right"/>
        <w:rPr>
          <w:rFonts w:hint="default"/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</w:rPr>
        <w:t xml:space="preserve">                             МКС 13.0</w:t>
      </w:r>
      <w:r>
        <w:rPr>
          <w:rFonts w:hint="default"/>
          <w:sz w:val="28"/>
          <w:szCs w:val="28"/>
          <w:highlight w:val="none"/>
          <w:lang w:val="ru-RU"/>
        </w:rPr>
        <w:t>2</w:t>
      </w:r>
      <w:r>
        <w:rPr>
          <w:sz w:val="28"/>
          <w:szCs w:val="28"/>
          <w:highlight w:val="none"/>
        </w:rPr>
        <w:t>0</w:t>
      </w:r>
      <w:r>
        <w:rPr>
          <w:rFonts w:hint="default"/>
          <w:sz w:val="28"/>
          <w:szCs w:val="28"/>
          <w:highlight w:val="none"/>
          <w:lang w:val="ru-RU"/>
        </w:rPr>
        <w:t>.40</w:t>
      </w:r>
      <w:bookmarkStart w:id="23" w:name="_GoBack"/>
      <w:bookmarkEnd w:id="23"/>
    </w:p>
    <w:p>
      <w:pPr>
        <w:rPr>
          <w:b/>
          <w:sz w:val="28"/>
          <w:szCs w:val="28"/>
          <w:highlight w:val="none"/>
          <w:lang w:val="uk" w:eastAsia="uk"/>
        </w:rPr>
      </w:pPr>
      <w:r>
        <w:rPr>
          <w:sz w:val="28"/>
          <w:szCs w:val="28"/>
          <w:highlight w:val="none"/>
        </w:rPr>
        <w:tab/>
      </w:r>
    </w:p>
    <w:p>
      <w:pPr>
        <w:ind w:firstLine="708"/>
        <w:jc w:val="left"/>
        <w:rPr>
          <w:bCs/>
          <w:sz w:val="28"/>
          <w:szCs w:val="28"/>
          <w:highlight w:val="none"/>
          <w:lang w:eastAsia="uk"/>
        </w:rPr>
      </w:pPr>
      <w:r>
        <w:rPr>
          <w:b/>
          <w:sz w:val="28"/>
          <w:szCs w:val="28"/>
          <w:highlight w:val="none"/>
          <w:lang w:val="uk" w:eastAsia="uk"/>
        </w:rPr>
        <w:t>Ключевые слова:</w:t>
      </w:r>
      <w:r>
        <w:rPr>
          <w:b/>
          <w:sz w:val="28"/>
          <w:szCs w:val="28"/>
          <w:highlight w:val="none"/>
          <w:lang w:eastAsia="uk"/>
        </w:rPr>
        <w:t xml:space="preserve"> </w:t>
      </w:r>
      <w:r>
        <w:rPr>
          <w:bCs/>
          <w:sz w:val="28"/>
          <w:szCs w:val="28"/>
          <w:highlight w:val="none"/>
          <w:lang w:eastAsia="uk"/>
        </w:rPr>
        <w:t>суспензия хлореллы, хлорелла, очистка водоемов, сточные воды, отбор проб, биологические пруды</w:t>
      </w:r>
    </w:p>
    <w:p>
      <w:pPr>
        <w:ind w:firstLine="708"/>
        <w:jc w:val="left"/>
        <w:rPr>
          <w:bCs/>
          <w:sz w:val="28"/>
          <w:szCs w:val="28"/>
          <w:highlight w:val="none"/>
          <w:lang w:val="uk" w:eastAsia="uk"/>
        </w:rPr>
      </w:pPr>
    </w:p>
    <w:p>
      <w:pPr>
        <w:jc w:val="left"/>
        <w:rPr>
          <w:b/>
          <w:sz w:val="28"/>
          <w:szCs w:val="28"/>
          <w:highlight w:val="none"/>
          <w:lang w:val="uk" w:eastAsia="uk"/>
        </w:rPr>
      </w:pPr>
      <w:r>
        <w:rPr>
          <w:sz w:val="28"/>
          <w:szCs w:val="28"/>
          <w:highlight w:val="non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6985</wp:posOffset>
                </wp:positionV>
                <wp:extent cx="6162675" cy="0"/>
                <wp:effectExtent l="0" t="0" r="0" b="0"/>
                <wp:wrapNone/>
                <wp:docPr id="11" name="Прямое соединени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4pt;margin-top:0.55pt;height:0pt;width:485.25pt;z-index:251670528;mso-width-relative:page;mso-height-relative:page;" filled="f" stroked="t" coordsize="21600,21600" o:gfxdata="UEsFBgAAAAAAAAAAAAAAAAAAAAAAAFBLAwQKAAAAAACHTuJAAAAAAAAAAAAAAAAABAAAAGRycy9Q&#10;SwMEFAAAAAgAh07iQHCTCwzVAAAABgEAAA8AAABkcnMvZG93bnJldi54bWxNjsFOwzAQRO9I/IO1&#10;SNyoE9KWEuJUCFRx6KmlAo5uvCRR43Vku2ng61m40NPqaUazr1iOthMD+tA6UpBOEhBIlTMt1Qp2&#10;r6ubBYgQNRndOUIFXxhgWV5eFDo37kQbHLaxFjxCIdcKmhj7XMpQNWh1mLgeibNP562OjL6WxusT&#10;j9tO3ibJXFrdEn9odI9PDVaH7dEqeHu8O2Tjy/N0FTe7D++GbI3f70pdX6XJA4iIY/wvw68+q0PJ&#10;Tnt3JBNExzxl88g3BcHx/WKWgdj/sSwLea5f/gBQSwMEFAAAAAgAh07iQFZPthjyAQAAxgMAAA4A&#10;AABkcnMvZTJvRG9jLnhtbK1TS27bMBDdF+gdCO5ryQbqBILlLGIkm6I10PYANEVKBPgDh7HsXXuC&#10;HqGXaIAump5BvlGGlOOk6SaLaKEZDmfe8D0OFxc7o8lWBFDO1nQ6KSkRlrtG2bamX79cvTunBCKz&#10;DdPOipruBdCL5ds3i95XYuY6pxsRCIJYqHpf0y5GXxUF8E4YBhPnhcVN6YJhEZehLZrAekQ3upiV&#10;5bzoXWh8cFwAYHQ1btIjYngJoJNScbFy/MYIG0fUIDSLSAk65YEu82mlFDx+khJEJLqmyDTmPzZB&#10;f5P+xXLBqjYw3yl+PAJ7yRGecTJMWWx6glqxyMhNUP9BGcWDAyfjhDtTjESyIshiWj7T5nPHvMhc&#10;UGrwJ9Hh9WD5x+06ENXgJEwpsczgjQ8/D98OP4Y/w9/hlhy+JzP8Gn4Pd2jv0N4SzEXheg8V1l/a&#10;dTiuwK9DUmEng0kW+ZFdFnt/ElvsIuEYnE/ns/nZe0r4w17xWOgDxGvhDElOTbWySQdWse0HiNgM&#10;Ux9SUti6K6V1vkttSY9kZmclXjFnOKASBwNd45Ek2JYSplucfB5DhgSnVZPKExCEdnOpA9myNC/5&#10;S0yx3T9pqfeKQTfm5a1xkoyK+Di0MjU9f1qtLYIkvUaFkrdxzT4Ll+N4vbnNcRTT/Dxd5+rH57e8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FAAAAAgAh07iQIoUZjzRAAAAlAEAAAsAAAAAAAAA&#10;AQAgAAAAfAMAAF9yZWxzLy5yZWxzUEsBAhQACgAAAAAAh07iQAAAAAAAAAAAAAAAAAYAAAAAAAAA&#10;AAAQAAAAWAMAAF9yZWxzL1BLAQIUABQAAAAIAIdO4kBWT7YY8gEAAMYDAAAOAAAAAAAAAAEAIAAA&#10;ADoBAABkcnMvZTJvRG9jLnhtbFBLAQIUABQAAAAIAIdO4kBwkwsM1QAAAAYBAAAPAAAAAAAAAAEA&#10;IAAAADgAAABkcnMvZG93bnJldi54bWxQSwECFAAKAAAAAACHTuJAAAAAAAAAAAAAAAAABAAAAAAA&#10;AAAAABAAAAAWAAAAZHJzL1BLBQYAAAAABgAGAFkBAACe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b/>
          <w:sz w:val="28"/>
          <w:szCs w:val="28"/>
          <w:highlight w:val="none"/>
          <w:lang w:eastAsia="uk"/>
        </w:rPr>
      </w:pPr>
    </w:p>
    <w:p>
      <w:pPr>
        <w:jc w:val="left"/>
        <w:rPr>
          <w:b/>
          <w:sz w:val="28"/>
          <w:szCs w:val="28"/>
          <w:highlight w:val="none"/>
          <w:lang w:eastAsia="uk"/>
        </w:rPr>
      </w:pPr>
    </w:p>
    <w:tbl>
      <w:tblPr>
        <w:tblStyle w:val="19"/>
        <w:tblW w:w="9407" w:type="dxa"/>
        <w:tblInd w:w="2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56"/>
        <w:gridCol w:w="2697"/>
        <w:gridCol w:w="29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756" w:type="dxa"/>
            <w:tcBorders>
              <w:top w:val="nil"/>
            </w:tcBorders>
          </w:tcPr>
          <w:p>
            <w:pPr>
              <w:rPr>
                <w:b/>
                <w:sz w:val="28"/>
                <w:szCs w:val="28"/>
                <w:highlight w:val="none"/>
                <w:lang w:val="uk" w:eastAsia="uk"/>
              </w:rPr>
            </w:pPr>
          </w:p>
          <w:p>
            <w:pPr>
              <w:spacing w:line="256" w:lineRule="exact"/>
              <w:rPr>
                <w:b/>
                <w:sz w:val="28"/>
                <w:szCs w:val="28"/>
                <w:highlight w:val="none"/>
                <w:lang w:val="uk" w:eastAsia="uk"/>
              </w:rPr>
            </w:pPr>
            <w:r>
              <w:rPr>
                <w:b/>
                <w:sz w:val="28"/>
                <w:szCs w:val="28"/>
                <w:highlight w:val="none"/>
                <w:lang w:val="uk" w:eastAsia="uk"/>
              </w:rPr>
              <w:t>Председатель ТК**</w:t>
            </w:r>
          </w:p>
        </w:tc>
        <w:tc>
          <w:tcPr>
            <w:tcW w:w="2697" w:type="dxa"/>
            <w:tcBorders>
              <w:top w:val="nil"/>
            </w:tcBorders>
          </w:tcPr>
          <w:p>
            <w:pPr>
              <w:rPr>
                <w:b/>
                <w:sz w:val="28"/>
                <w:szCs w:val="28"/>
                <w:highlight w:val="none"/>
                <w:lang w:val="uk" w:eastAsia="uk"/>
              </w:rPr>
            </w:pPr>
          </w:p>
          <w:p>
            <w:pPr>
              <w:spacing w:line="256" w:lineRule="exact"/>
              <w:ind w:left="0" w:leftChars="0" w:firstLine="0" w:firstLineChars="0"/>
              <w:rPr>
                <w:sz w:val="28"/>
                <w:szCs w:val="28"/>
                <w:highlight w:val="none"/>
                <w:lang w:val="uk" w:eastAsia="uk"/>
              </w:rPr>
            </w:pPr>
            <w:r>
              <w:rPr>
                <w:sz w:val="28"/>
                <w:szCs w:val="28"/>
                <w:highlight w:val="none"/>
                <w:lang w:val="uk" w:eastAsia="uk"/>
              </w:rPr>
              <w:t>личная подпись</w:t>
            </w:r>
          </w:p>
        </w:tc>
        <w:tc>
          <w:tcPr>
            <w:tcW w:w="2954" w:type="dxa"/>
            <w:tcBorders>
              <w:top w:val="nil"/>
            </w:tcBorders>
          </w:tcPr>
          <w:p>
            <w:pPr>
              <w:rPr>
                <w:b/>
                <w:sz w:val="28"/>
                <w:szCs w:val="28"/>
                <w:highlight w:val="none"/>
                <w:lang w:val="uk" w:eastAsia="uk"/>
              </w:rPr>
            </w:pPr>
          </w:p>
          <w:p>
            <w:pPr>
              <w:spacing w:line="256" w:lineRule="exact"/>
              <w:ind w:right="30" w:firstLine="420" w:firstLineChars="150"/>
              <w:rPr>
                <w:sz w:val="28"/>
                <w:szCs w:val="28"/>
                <w:highlight w:val="none"/>
                <w:lang w:val="uk" w:eastAsia="uk"/>
              </w:rPr>
            </w:pPr>
            <w:r>
              <w:rPr>
                <w:sz w:val="28"/>
                <w:szCs w:val="28"/>
                <w:highlight w:val="none"/>
                <w:lang w:val="uk" w:eastAsia="uk"/>
              </w:rPr>
              <w:t>Инициалы, фамилия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</w:trPr>
        <w:tc>
          <w:tcPr>
            <w:tcW w:w="9407" w:type="dxa"/>
            <w:gridSpan w:val="3"/>
          </w:tcPr>
          <w:p>
            <w:pPr>
              <w:rPr>
                <w:b/>
                <w:sz w:val="28"/>
                <w:szCs w:val="28"/>
                <w:highlight w:val="none"/>
                <w:lang w:val="uk" w:eastAsia="uk"/>
              </w:rPr>
            </w:pPr>
          </w:p>
          <w:p>
            <w:pPr>
              <w:ind w:left="0" w:leftChars="0" w:firstLine="280" w:firstLineChars="100"/>
              <w:rPr>
                <w:sz w:val="28"/>
                <w:szCs w:val="28"/>
                <w:highlight w:val="none"/>
                <w:lang w:val="uk" w:eastAsia="uk"/>
              </w:rPr>
            </w:pPr>
            <w:r>
              <w:rPr>
                <w:sz w:val="28"/>
                <w:szCs w:val="28"/>
                <w:highlight w:val="none"/>
                <w:lang w:val="uk" w:eastAsia="uk"/>
              </w:rPr>
              <w:t>РАЗРАБОТЧИК</w:t>
            </w:r>
          </w:p>
          <w:p>
            <w:pPr>
              <w:ind w:left="0" w:leftChars="0" w:firstLine="280" w:firstLineChars="100"/>
              <w:rPr>
                <w:sz w:val="28"/>
                <w:szCs w:val="28"/>
                <w:highlight w:val="none"/>
                <w:lang w:val="en-US" w:eastAsia="uk"/>
              </w:rPr>
            </w:pPr>
            <w:r>
              <w:rPr>
                <w:sz w:val="28"/>
                <w:szCs w:val="28"/>
                <w:highlight w:val="none"/>
                <w:lang w:val="en-US" w:eastAsia="uk"/>
              </w:rPr>
              <w:t>ТОО «Научно-технологический центр воды»</w:t>
            </w:r>
          </w:p>
          <w:p>
            <w:pPr>
              <w:spacing w:before="2"/>
              <w:ind w:left="590"/>
              <w:rPr>
                <w:sz w:val="28"/>
                <w:szCs w:val="28"/>
                <w:highlight w:val="none"/>
                <w:lang w:val="uk" w:eastAsia="uk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3756" w:type="dxa"/>
          </w:tcPr>
          <w:p>
            <w:pPr>
              <w:spacing w:before="135" w:line="237" w:lineRule="auto"/>
              <w:ind w:right="365" w:firstLine="0"/>
              <w:jc w:val="center"/>
              <w:rPr>
                <w:sz w:val="28"/>
                <w:szCs w:val="28"/>
                <w:highlight w:val="none"/>
                <w:lang w:val="en-US" w:eastAsia="uk"/>
              </w:rPr>
            </w:pPr>
            <w:r>
              <w:rPr>
                <w:sz w:val="28"/>
                <w:szCs w:val="28"/>
                <w:highlight w:val="none"/>
                <w:lang w:val="en-US" w:eastAsia="uk"/>
              </w:rPr>
              <w:t>Директор ТОО «НТЦВ»</w:t>
            </w:r>
          </w:p>
        </w:tc>
        <w:tc>
          <w:tcPr>
            <w:tcW w:w="2697" w:type="dxa"/>
          </w:tcPr>
          <w:p>
            <w:pPr>
              <w:ind w:firstLine="0"/>
              <w:jc w:val="both"/>
              <w:rPr>
                <w:sz w:val="28"/>
                <w:szCs w:val="28"/>
                <w:highlight w:val="none"/>
                <w:lang w:val="uk" w:eastAsia="uk"/>
              </w:rPr>
            </w:pPr>
            <w:r>
              <w:rPr>
                <w:sz w:val="28"/>
                <w:szCs w:val="28"/>
                <w:highlight w:val="none"/>
                <w:lang w:val="uk" w:eastAsia="uk"/>
              </w:rPr>
              <w:t>личная подпись</w:t>
            </w:r>
          </w:p>
        </w:tc>
        <w:tc>
          <w:tcPr>
            <w:tcW w:w="2954" w:type="dxa"/>
          </w:tcPr>
          <w:p>
            <w:pPr>
              <w:spacing w:before="4"/>
              <w:rPr>
                <w:b/>
                <w:sz w:val="28"/>
                <w:szCs w:val="28"/>
                <w:highlight w:val="none"/>
                <w:lang w:val="uk" w:eastAsia="uk"/>
              </w:rPr>
            </w:pPr>
          </w:p>
          <w:p>
            <w:pPr>
              <w:ind w:firstLine="0"/>
              <w:jc w:val="center"/>
              <w:rPr>
                <w:sz w:val="28"/>
                <w:szCs w:val="28"/>
                <w:highlight w:val="none"/>
                <w:lang w:val="en-US" w:eastAsia="uk"/>
              </w:rPr>
            </w:pPr>
            <w:r>
              <w:rPr>
                <w:sz w:val="28"/>
                <w:szCs w:val="28"/>
                <w:highlight w:val="none"/>
                <w:lang w:val="en-US" w:eastAsia="uk"/>
              </w:rPr>
              <w:t>Рейбандт А.И.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3756" w:type="dxa"/>
          </w:tcPr>
          <w:p>
            <w:pPr>
              <w:spacing w:before="133"/>
              <w:ind w:firstLine="280" w:firstLineChars="100"/>
              <w:rPr>
                <w:sz w:val="28"/>
                <w:szCs w:val="28"/>
                <w:highlight w:val="none"/>
                <w:lang w:val="uk" w:eastAsia="uk"/>
              </w:rPr>
            </w:pPr>
            <w:r>
              <w:rPr>
                <w:sz w:val="28"/>
                <w:szCs w:val="28"/>
                <w:highlight w:val="none"/>
                <w:lang w:val="uk" w:eastAsia="uk"/>
              </w:rPr>
              <w:t>Руководитель разработки</w:t>
            </w:r>
          </w:p>
        </w:tc>
        <w:tc>
          <w:tcPr>
            <w:tcW w:w="2697" w:type="dxa"/>
          </w:tcPr>
          <w:p>
            <w:pPr>
              <w:spacing w:before="133"/>
              <w:ind w:right="663" w:firstLine="0"/>
              <w:jc w:val="center"/>
              <w:rPr>
                <w:sz w:val="28"/>
                <w:szCs w:val="28"/>
                <w:highlight w:val="none"/>
                <w:lang w:val="uk" w:eastAsia="uk"/>
              </w:rPr>
            </w:pPr>
            <w:r>
              <w:rPr>
                <w:sz w:val="28"/>
                <w:szCs w:val="28"/>
                <w:highlight w:val="none"/>
                <w:lang w:val="uk" w:eastAsia="uk"/>
              </w:rPr>
              <w:t>личная подпись</w:t>
            </w:r>
          </w:p>
        </w:tc>
        <w:tc>
          <w:tcPr>
            <w:tcW w:w="2954" w:type="dxa"/>
          </w:tcPr>
          <w:p>
            <w:pPr>
              <w:spacing w:before="133"/>
              <w:ind w:right="75" w:firstLine="0"/>
              <w:jc w:val="center"/>
              <w:rPr>
                <w:sz w:val="28"/>
                <w:szCs w:val="28"/>
                <w:highlight w:val="none"/>
                <w:lang w:val="en-US" w:eastAsia="uk"/>
              </w:rPr>
            </w:pPr>
            <w:r>
              <w:rPr>
                <w:sz w:val="28"/>
                <w:szCs w:val="28"/>
                <w:highlight w:val="none"/>
                <w:lang w:val="en-US" w:eastAsia="uk"/>
              </w:rPr>
              <w:t>Васильев Н.В.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3756" w:type="dxa"/>
          </w:tcPr>
          <w:p>
            <w:pPr>
              <w:spacing w:before="133"/>
              <w:ind w:firstLine="0"/>
              <w:jc w:val="center"/>
              <w:rPr>
                <w:sz w:val="28"/>
                <w:szCs w:val="28"/>
                <w:highlight w:val="none"/>
                <w:lang w:val="en-US" w:eastAsia="uk"/>
              </w:rPr>
            </w:pPr>
            <w:r>
              <w:rPr>
                <w:sz w:val="28"/>
                <w:szCs w:val="28"/>
                <w:highlight w:val="none"/>
                <w:lang w:val="en-US" w:eastAsia="uk"/>
              </w:rPr>
              <w:t>Специалист по разработке технической документации</w:t>
            </w:r>
          </w:p>
        </w:tc>
        <w:tc>
          <w:tcPr>
            <w:tcW w:w="2697" w:type="dxa"/>
          </w:tcPr>
          <w:p>
            <w:pPr>
              <w:spacing w:before="133"/>
              <w:ind w:right="661" w:firstLine="0"/>
              <w:jc w:val="center"/>
              <w:rPr>
                <w:sz w:val="28"/>
                <w:szCs w:val="28"/>
                <w:highlight w:val="none"/>
                <w:lang w:val="uk" w:eastAsia="uk"/>
              </w:rPr>
            </w:pPr>
            <w:r>
              <w:rPr>
                <w:sz w:val="28"/>
                <w:szCs w:val="28"/>
                <w:highlight w:val="none"/>
                <w:lang w:val="uk" w:eastAsia="uk"/>
              </w:rPr>
              <w:t>личная подпись</w:t>
            </w:r>
          </w:p>
        </w:tc>
        <w:tc>
          <w:tcPr>
            <w:tcW w:w="2954" w:type="dxa"/>
          </w:tcPr>
          <w:p>
            <w:pPr>
              <w:wordWrap w:val="0"/>
              <w:spacing w:before="133"/>
              <w:ind w:right="73" w:firstLine="0"/>
              <w:jc w:val="center"/>
              <w:rPr>
                <w:sz w:val="28"/>
                <w:szCs w:val="28"/>
                <w:highlight w:val="none"/>
                <w:lang w:val="en-US" w:eastAsia="uk"/>
              </w:rPr>
            </w:pPr>
            <w:r>
              <w:rPr>
                <w:sz w:val="28"/>
                <w:szCs w:val="28"/>
                <w:highlight w:val="none"/>
                <w:lang w:val="en-US" w:eastAsia="uk"/>
              </w:rPr>
              <w:t>Ли Ю.А.</w:t>
            </w:r>
          </w:p>
        </w:tc>
      </w:tr>
    </w:tbl>
    <w:p>
      <w:pPr>
        <w:jc w:val="left"/>
        <w:rPr>
          <w:b/>
          <w:bCs/>
          <w:sz w:val="24"/>
          <w:szCs w:val="24"/>
          <w:highlight w:val="none"/>
        </w:rPr>
      </w:pPr>
    </w:p>
    <w:p>
      <w:pPr>
        <w:rPr>
          <w:highlight w:val="none"/>
        </w:rPr>
      </w:pPr>
    </w:p>
    <w:p>
      <w:pPr>
        <w:ind w:firstLine="982" w:firstLineChars="409"/>
        <w:jc w:val="left"/>
        <w:rPr>
          <w:b/>
          <w:bCs/>
          <w:sz w:val="24"/>
          <w:szCs w:val="24"/>
          <w:highlight w:val="none"/>
        </w:rPr>
      </w:pPr>
    </w:p>
    <w:sectPr>
      <w:headerReference r:id="rId10" w:type="default"/>
      <w:footerReference r:id="rId12" w:type="default"/>
      <w:headerReference r:id="rId11" w:type="even"/>
      <w:footerReference r:id="rId13" w:type="even"/>
      <w:pgSz w:w="11906" w:h="16838"/>
      <w:pgMar w:top="1417" w:right="1417" w:bottom="1417" w:left="1134" w:header="1020" w:footer="1020" w:gutter="0"/>
      <w:pgNumType w:start="1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Book Antiqua">
    <w:altName w:val="Georgia"/>
    <w:panose1 w:val="02040602050305030304"/>
    <w:charset w:val="CC"/>
    <w:family w:val="roman"/>
    <w:pitch w:val="default"/>
    <w:sig w:usb0="00000000" w:usb1="00000000" w:usb2="00000000" w:usb3="00000000" w:csb0="2000009F" w:csb1="DFD7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Lucida Sans Unicode">
    <w:altName w:val="Noto Looped Lao Bold"/>
    <w:panose1 w:val="020B0602030504020204"/>
    <w:charset w:val="CC"/>
    <w:family w:val="swiss"/>
    <w:pitch w:val="default"/>
    <w:sig w:usb0="00000000" w:usb1="00000000" w:usb2="00000000" w:usb3="00000000" w:csb0="200000BF" w:csb1="D7F70000"/>
  </w:font>
  <w:font w:name="Noto Looped Lao Bold">
    <w:panose1 w:val="020B0502040504020204"/>
    <w:charset w:val="00"/>
    <w:family w:val="auto"/>
    <w:pitch w:val="default"/>
    <w:sig w:usb0="02000000" w:usb1="00000000" w:usb2="00000000" w:usb3="00000000" w:csb0="00000001" w:csb1="00000000"/>
  </w:font>
  <w:font w:name="sans-serif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ubbi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monospace">
    <w:altName w:val="Gubb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">
    <w:altName w:val="Droid Sans Fallback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byssinica SIL">
    <w:panose1 w:val="02000000000000000000"/>
    <w:charset w:val="00"/>
    <w:family w:val="auto"/>
    <w:pitch w:val="default"/>
    <w:sig w:usb0="800000EF" w:usb1="5200A14B" w:usb2="08000828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Style w:val="10"/>
        <w:rFonts w:eastAsia="Lucida Sans Unicode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Текстовое 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jc w:val="right"/>
                          </w:pP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instrText xml:space="preserve">PAGE  </w:instrTex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t>95</w: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462UPAIAAGcEAAAOAAAAZHJz&#10;L2Uyb0RvYy54bWytVM2O0zAQviPxDpbvNG1ZVlXVdFW2KkKq2JUK4uw6ThPJf7LdJuUGj8IjIO0F&#10;JHiF7BvxOWm6aOGwBw51Pns833i+mensqlaSHITzpdEpHQ2GlAjNTVbqXUo/vF+9mFDiA9MZk0aL&#10;lB6Fp1fz589mlZ2KsSmMzIQjINF+WtmUFiHYaZJ4XgjF/MBYoWHMjVMsYOt2SeZYBXYlk/FweJlU&#10;xmXWGS68x+myM9ITo3sKocnzkoul4XsldOhYnZAsICVflNbTefvaPBc83OS5F4HIlCLT0K4IAryN&#10;azKfsenOMVuU/PQE9pQnPMpJsVIj6JlqyQIje1f+RaVK7ow3eRhwo5IukVYRZDEaPtJmUzAr2lwg&#10;tbdn0f3/o+XvDreOlFlKLyjRTKHgzdfmrvl+//n+S/Oz+YbfHWl+4fMD4CIKVlk/hd/GwjPUr02N&#10;NurPPQ6jDnXuVPwiQwI75D6e5RZ1IDw6TcaTyRAmDlu/AX/y4G6dD2+EUSSClDrUs5WZHdY+dFf7&#10;KzGaNqtSyramUpMqpZcvXw1bh7MF5FIjRkyie2xEod7Wp8y2JjsiMWe6XvGWr0oEXzMfbplDc+DB&#10;GJ9wgyWXBkHMCVFSGPfpX+fxPmoGKyUVmi2lGrNFiXyrUUsQhh64Hmx7oPfq2qB7RxhLy1sIBxdk&#10;D3Nn1EfM1CLGgIlpjkgpDT28Dl3DYya5WCzaS+g+y8JabyyP1FE8bxf7AAFbXaMonRInrdB/bWVO&#10;sxIb/M99e+vh/2H+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FAAAAAgAh07iQIoUZjzRAAAA&#10;lAEAAAsAAAAAAAAAAQAgAAAAwQMAAF9yZWxzLy5yZWxzUEsBAhQACgAAAAAAh07iQAAAAAAAAAAA&#10;AAAAAAYAAAAAAAAAAAAQAAAAnQMAAF9yZWxzL1BLAQIUABQAAAAIAIdO4kBj462UPAIAAGcEAAAO&#10;AAAAAAAAAAEAIAAAADUBAABkcnMvZTJvRG9jLnhtbFBLAQIUABQAAAAIAIdO4kCzSVju0AAAAAUB&#10;AAAPAAAAAAAAAAEAIAAAADgAAABkcnMvZG93bnJldi54bWxQSwECFAAKAAAAAACHTuJAAAAAAAAA&#10;AAAAAAAABAAAAAAAAAAAABAAAAAWAAAAZHJzL1BLBQYAAAAABgAGAFkBAADj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right"/>
                    </w:pP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begin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instrText xml:space="preserve">PAGE  </w:instrTex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separate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t>95</w: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-6" w:firstLine="0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Текстовое 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ind w:right="-6" w:firstLine="0"/>
                          </w:pP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t>96</w: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esQhRPAIAAGcEAAAOAAAAZHJz&#10;L2Uyb0RvYy54bWytVM2O0zAQviPxDpbvNG1RV1XVdFW2KkKq2JUK4uw6ziaS/2S7TcoNHoVHQNoL&#10;K8ErZN+Iz0nTRQuHPXCo89nj+cbzzUznl7WS5CCcL41O6WgwpERobrJS36b044f1qyklPjCdMWm0&#10;SOlReHq5ePliXtmZGJvCyEw4AhLtZ5VNaRGCnSWJ54VQzA+MFRrG3DjFArbuNskcq8CuZDIeDi+S&#10;yrjMOsOF9zhddUZ6YnTPITR5XnKxMnyvhA4dqxOSBaTki9J6umhfm+eCh+s89yIQmVJkGtoVQYB3&#10;cU0Wcza7dcwWJT89gT3nCU9yUqzUCHqmWrHAyN6Vf1GpkjvjTR4G3KikS6RVBFmMhk+02RbMijYX&#10;SO3tWXT//2j5+8ONI2WW0gklmikUvPnW3DU/Hr48fG1+Nt/xuyPNL3zuASZRsMr6Gfy2Fp6hfmNq&#10;tFF/7nEYdahzp+IXGRLYIffxLLeoA+HRaTqeTocwcdj6DfiTR3frfHgrjCIRpNShnq3M7LDxobva&#10;X4nRtFmXUrY1lZpUKb14PRm2DmcLyKVGjJhE99iIQr2rT5ntTHZEYs50veItX5cIvmE+3DCH5sCD&#10;MT7hGksuDYKYE6KkMO7zv87jfdQMVkoqNFtKNWaLEvlOo5YgDD1wPdj1QO/VlUH3jjCWlrcQDi7I&#10;HubOqE+YqWWMARPTHJFSGnp4FbqGx0xysVy2l9B9loWN3loeqaN43i73AQK2ukZROiVOWqH/2sqc&#10;ZiU2+J/79tbj/8Pi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FAAAAAgAh07iQIoUZjzRAAAA&#10;lAEAAAsAAAAAAAAAAQAgAAAAwQMAAF9yZWxzLy5yZWxzUEsBAhQACgAAAAAAh07iQAAAAAAAAAAA&#10;AAAAAAYAAAAAAAAAAAAQAAAAnQMAAF9yZWxzL1BLAQIUABQAAAAIAIdO4kBesQhRPAIAAGcEAAAO&#10;AAAAAAAAAAEAIAAAADUBAABkcnMvZTJvRG9jLnhtbFBLAQIUABQAAAAIAIdO4kCzSVju0AAAAAUB&#10;AAAPAAAAAAAAAAEAIAAAADgAAABkcnMvZG93bnJldi54bWxQSwECFAAKAAAAAACHTuJAAAAAAAAA&#10;AAAAAAAABAAAAAAAAAAAABAAAAAWAAAAZHJzL1BLBQYAAAAABgAGAFkBAADj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ind w:right="-6" w:firstLine="0"/>
                    </w:pP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begin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instrText xml:space="preserve"> PAGE </w:instrTex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separate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t>96</w: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right"/>
      <w:rPr>
        <w:rStyle w:val="10"/>
        <w:rFonts w:eastAsia="Lucida Sans Unicode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Текстовое поле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jc w:val="right"/>
                          </w:pP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instrText xml:space="preserve">PAGE  </w:instrTex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t>III</w: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y9503PAIAAGkEAAAOAAAAZHJz&#10;L2Uyb0RvYy54bWytVM2O0zAQviPxDpbvNGkRq6pquipbFSFV7EoFcXYdZxPJf7LdJuUGj8IjIO0F&#10;JHiF7hvxOT9dtHDYA4c6Y8/MNzPfzHR+2ShJDsL5yuiMjkcpJUJzk1f6NqMf3q9fTCnxgemcSaNF&#10;Ro/C08vF82fz2s7ExJRG5sIRgGg/q21GyxDsLEk8L4VifmSs0FAWxikWcHW3Se5YDXQlk0maXiS1&#10;cbl1hgvv8brqlLRHdE8BNEVRcbEyfK+EDh2qE5IFlOTLynq6aLMtCsHDdVF4EYjMKCoN7YkgkHfx&#10;TBZzNrt1zJYV71NgT0nhUU2KVRpBz1ArFhjZu+ovKFVxZ7wpwogblXSFtIyginH6iJttyaxoawHV&#10;3p5J9/8Plr873DhS5RmdjCnRTKHjp6+nu9P3+8/3X04/T9/wuyOnX/j8gAArUFZbP4Pn1sI3NK9N&#10;g0Ea3j0eIxNN4VT8okYCPQg/ngkXTSA8Ok0n02kKFYduuAA/eXC3zoc3wigShYw6dLQlmh02PnSm&#10;g0mMps26krLtqtSkzujFy1dp63DWAFxqxIhFdMlGKTS7pq9sZ/IjCnOmmxZv+bpC8A3z4YY5jAcS&#10;xgKFaxyFNAhieomS0rhP/3qP9ugatJTUGLeMamwXJfKtRjcBGAbBDcJuEPReXRnMLxqEXFoRDi7I&#10;QSycUR+xVcsYAyqmOSJlNAziVehGHlvJxXLZGmH+LAsbvbU8QkfyvF3uAwhseY2kdEz0XGEC2870&#10;2xJH/M97a/XwD7H4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FAAAAAgAh07iQIoUZjzRAAAA&#10;lAEAAAsAAAAAAAAAAQAgAAAAwQMAAF9yZWxzLy5yZWxzUEsBAhQACgAAAAAAh07iQAAAAAAAAAAA&#10;AAAAAAYAAAAAAAAAAAAQAAAAnQMAAF9yZWxzL1BLAQIUABQAAAAIAIdO4kDy9503PAIAAGkEAAAO&#10;AAAAAAAAAAEAIAAAADUBAABkcnMvZTJvRG9jLnhtbFBLAQIUABQAAAAIAIdO4kCzSVju0AAAAAUB&#10;AAAPAAAAAAAAAAEAIAAAADgAAABkcnMvZG93bnJldi54bWxQSwECFAAKAAAAAACHTuJAAAAAAAAA&#10;AAAAAAAABAAAAAAAAAAAABAAAAAWAAAAZHJzL1BLBQYAAAAABgAGAFkBAADj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right"/>
                    </w:pP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begin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instrText xml:space="preserve">PAGE  </w:instrTex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separate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t>III</w: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right="-6" w:firstLine="0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Текстовое поле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ind w:right="-6" w:firstLine="0"/>
                          </w:pP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t>IV</w:t>
                          </w:r>
                          <w:r>
                            <w:rPr>
                              <w:rStyle w:val="10"/>
                              <w:rFonts w:eastAsia="Lucida Sans Unicode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9o7mKPQIAAGkEAAAOAAAAZHJz&#10;L2Uyb0RvYy54bWytVM2O0zAQviPxDpbvNGkRq6pquipbFSFV7EoFcXYdZxPJf7LdJuUGj8IjIO0F&#10;JHiF7hvxOT9dtHDYA4c6Y8/MNzPfzHR+2ShJDsL5yuiMjkcpJUJzk1f6NqMf3q9fTCnxgemcSaNF&#10;Ro/C08vF82fz2s7ExJRG5sIRgGg/q21GyxDsLEk8L4VifmSs0FAWxikWcHW3Se5YDXQlk0maXiS1&#10;cbl1hgvv8brqlLRHdE8BNEVRcbEyfK+EDh2qE5IFlOTLynq6aLMtCsHDdVF4EYjMKCoN7YkgkHfx&#10;TBZzNrt1zJYV71NgT0nhUU2KVRpBz1ArFhjZu+ovKFVxZ7wpwogblXSFtIyginH6iJttyaxoawHV&#10;3p5J9/8Plr873DhS5RmdTCjRTKHjp6+nu9P3+8/3X04/T9/wuyOnX/j8gAArUFZbP4Pn1sI3NK9N&#10;g0Ea3j0eIxNN4VT8okYCPQg/ngkXTSA8Ok0n02kKFYduuAA/eXC3zoc3wigShYw6dLQlmh02PnSm&#10;g0mMps26krLtqtSkzujFy1dp63DWAFxqxIhFdMlGKTS7pq9sZ/IjCnOmmxZv+bpC8A3z4YY5jAcS&#10;xgKFaxyFNAhieomS0rhP/3qP9ugatJTUGLeMamwXJfKtRjcBGAbBDcJuEPReXRnM7xiLaXkrwsEF&#10;OYiFM+ojtmoZY0DFNEekjIZBvArdyGMruVguWyPMn2Vho7eWR+hInrfLfQCBLa+RlI6JnitMYNuZ&#10;flviiP95b60e/iE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BQAAAAIAIdO4kCKFGY80QAA&#10;AJQBAAALAAAAAAAAAAEAIAAAAMIDAABfcmVscy8ucmVsc1BLAQIUAAoAAAAAAIdO4kAAAAAAAAAA&#10;AAAAAAAGAAAAAAAAAAAAEAAAAJ4DAABfcmVscy9QSwECFAAUAAAACACHTuJA/aO5ij0CAABpBAAA&#10;DgAAAAAAAAABACAAAAA1AQAAZHJzL2Uyb0RvYy54bWxQSwECFAAUAAAACACHTuJAs0lY7tAAAAAF&#10;AQAADwAAAAAAAAABACAAAAA4AAAAZHJzL2Rvd25yZXYueG1sUEsBAhQACgAAAAAAh07iQAAAAAAA&#10;AAAAAAAAAAQAAAAAAAAAAAAQAAAAFgAAAGRycy9QSwUGAAAAAAYABgBZAQAA5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ind w:right="-6" w:firstLine="0"/>
                    </w:pP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begin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instrText xml:space="preserve"> PAGE </w:instrTex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separate"/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t>IV</w:t>
                    </w:r>
                    <w:r>
                      <w:rPr>
                        <w:rStyle w:val="10"/>
                        <w:rFonts w:eastAsia="Lucida Sans Unicode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center" w:pos="4153"/>
        <w:tab w:val="right" w:pos="8306"/>
        <w:tab w:val="clear" w:pos="4677"/>
        <w:tab w:val="clear" w:pos="9355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tabs>
                              <w:tab w:val="center" w:pos="4153"/>
                              <w:tab w:val="right" w:pos="8306"/>
                              <w:tab w:val="clear" w:pos="4677"/>
                              <w:tab w:val="clear" w:pos="9355"/>
                            </w:tabs>
                            <w:rPr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o9X/xOwIAAGcEAAAOAAAAZHJz&#10;L2Uyb0RvYy54bWytVEuOEzEQ3SNxB8t70p0gRlGUzihMFIQUMSMFxNpxu6db8k+2k+6wg6NwBKTZ&#10;gARXyNyI5/5k0MBiFizifna5XlW9Kmd+2ShJDsL5yuiMjkcpJUJzk1f6NqMf3q9fTCnxgemcSaNF&#10;Ro/C08vF82fz2s7ExJRG5sIRkGg/q21GyxDsLEk8L4VifmSs0DAWxikWsHW3Se5YDXYlk0maXiS1&#10;cbl1hgvvcbrqjLRndE8hNEVRcbEyfK+EDh2rE5IFlOTLynq6aLMtCsHDdVF4EYjMKCoN7YogwLu4&#10;Jos5m906ZsuK9ymwp6TwqCbFKo2gZ6oVC4zsXfUXlaq4M94UYcSNSrpCWkVQxTh9pM22ZFa0tUBq&#10;b8+i+/9Hy98dbhypckwCJZopNPz09XR3+n7/+f7L6efpG3535PQLnx8A4yhYbf0MflsLz9C8Nk10&#10;7s89DqMOTeFU/KJCAjvkPp7lFk0gPDpNJ9NpChOHbdiAJ3lwt86HN8IoEkFGHfrZyswOGx+6q8OV&#10;GE2bdSUlztlMalJn9OLlq7R1OFtALjVixCK6ZCMKza7pK9iZ/IjCnOlmxVu+rhB8w3y4YQ7DgYTx&#10;fMI1lkIaBDE9oqQ07tO/zuN99AxWSmoMW0Y13hYl8q1GL0EYBuAGsBuA3qsrg+lFf5BLC+Hgghxg&#10;4Yz6iDe1jDFgYpojUkbDAK9CN/B4k1wsl+0lTJ9lYaO3lkfqqJi3y32AgK2uUZROiV4rzF/bmf6t&#10;xAH/c9/eevh/WP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UAAAACACHTuJAihRmPNEAAACU&#10;AQAACwAAAAAAAAABACAAAADAAwAAX3JlbHMvLnJlbHNQSwECFAAKAAAAAACHTuJAAAAAAAAAAAAA&#10;AAAABgAAAAAAAAAAABAAAACcAwAAX3JlbHMvUEsBAhQAFAAAAAgAh07iQCj1f/E7AgAAZwQAAA4A&#10;AAAAAAAAAQAgAAAANQEAAGRycy9lMm9Eb2MueG1sUEsBAhQAFAAAAAgAh07iQLNJWO7QAAAABQEA&#10;AA8AAAAAAAAAAQAgAAAAOAAAAGRycy9kb3ducmV2LnhtbFBLAQIUAAoAAAAAAIdO4kAAAAAAAAAA&#10;AAAAAAAEAAAAAAAAAAAAEAAAABYAAABkcnMvUEsFBgAAAAAGAAYAWQEAAOI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tabs>
                        <w:tab w:val="center" w:pos="4153"/>
                        <w:tab w:val="right" w:pos="8306"/>
                        <w:tab w:val="clear" w:pos="4677"/>
                        <w:tab w:val="clear" w:pos="9355"/>
                      </w:tabs>
                      <w:rPr>
                        <w:i/>
                        <w:iCs/>
                        <w:sz w:val="24"/>
                        <w:szCs w:val="24"/>
                      </w:rPr>
                    </w:pPr>
                    <w:r>
                      <w:rPr>
                        <w:i/>
                        <w:i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t>5</w:t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tabs>
        <w:tab w:val="center" w:pos="4153"/>
        <w:tab w:val="right" w:pos="8306"/>
        <w:tab w:val="clear" w:pos="4677"/>
        <w:tab w:val="clear" w:pos="9355"/>
      </w:tabs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tabs>
                              <w:tab w:val="center" w:pos="4153"/>
                              <w:tab w:val="right" w:pos="8306"/>
                              <w:tab w:val="clear" w:pos="4677"/>
                              <w:tab w:val="clear" w:pos="9355"/>
                            </w:tabs>
                            <w:rPr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i/>
                              <w:i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uBeFkOwIAAGcEAAAOAAAAZHJz&#10;L2Uyb0RvYy54bWytVEuOEzEQ3SNxB8t70p0gRlGUzihMFIQUMSMFxNpxu6db8k+2k+6wg6NwBKTZ&#10;gARXyNyI5/5k0MBiFizifna5XrleVWV+2ShJDsL5yuiMjkcpJUJzk1f6NqMf3q9fTCnxgemcSaNF&#10;Ro/C08vF82fz2s7ExJRG5sIRkGg/q21GyxDsLEk8L4VifmSs0DAWxikWsHW3Se5YDXYlk0maXiS1&#10;cbl1hgvvcbrqjLRndE8hNEVRcbEyfK+EDh2rE5IFpOTLynq6aF9bFIKH66LwIhCZUWQa2hVBgHdx&#10;TRZzNrt1zJYV75/AnvKERzkpVmkEPVOtWGBk76q/qFTFnfGmCCNuVNIl0iqCLMbpI222JbOizQVS&#10;e3sW3f8/Wv7ucONIlWd0QolmCgU/fT3dnb7ff77/cvp5+obfHTn9wucHwCQKVls/g9/WwjM0r02D&#10;NhrOPQ6jDk3hVPwiQwI75D6e5RZNIDw6TSfTaQoTh23YgD95cLfOhzfCKBJBRh3q2crMDhsfuqvD&#10;lRhNm3UlZVtTqUmd0YuXr9LW4WwBudSIEZPoHhtRaHZNn9nO5Eck5kzXK97ydYXgG+bDDXNoDjwY&#10;4xOusRTSIIjpESWlcZ/+dR7vo2awUlKj2TKqMVuUyLcatQRhGIAbwG4Aeq+uDLp3jLG0vIVwcEEO&#10;sHBGfcRMLWMMmJjmiJTRMMCr0DU8ZpKL5bK9hO6zLGz01vJIHcXzdrkPELDVNYrSKdFrhf5rK9PP&#10;SmzwP/ftrYf/h8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UAAAACACHTuJAihRmPNEAAACU&#10;AQAACwAAAAAAAAABACAAAADAAwAAX3JlbHMvLnJlbHNQSwECFAAKAAAAAACHTuJAAAAAAAAAAAAA&#10;AAAABgAAAAAAAAAAABAAAACcAwAAX3JlbHMvUEsBAhQAFAAAAAgAh07iQC4F4WQ7AgAAZwQAAA4A&#10;AAAAAAAAAQAgAAAANQEAAGRycy9lMm9Eb2MueG1sUEsBAhQAFAAAAAgAh07iQLNJWO7QAAAABQEA&#10;AA8AAAAAAAAAAQAgAAAAOAAAAGRycy9kb3ducmV2LnhtbFBLAQIUAAoAAAAAAIdO4kAAAAAAAAAA&#10;AAAAAAAEAAAAAAAAAAAAEAAAABYAAABkcnMvUEsFBgAAAAAGAAYAWQEAAOI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tabs>
                        <w:tab w:val="center" w:pos="4153"/>
                        <w:tab w:val="right" w:pos="8306"/>
                        <w:tab w:val="clear" w:pos="4677"/>
                        <w:tab w:val="clear" w:pos="9355"/>
                      </w:tabs>
                      <w:rPr>
                        <w:i/>
                        <w:iCs/>
                        <w:sz w:val="24"/>
                        <w:szCs w:val="24"/>
                      </w:rPr>
                    </w:pPr>
                    <w:r>
                      <w:rPr>
                        <w:i/>
                        <w:i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t>4</w:t>
                    </w:r>
                    <w:r>
                      <w:rPr>
                        <w:i/>
                        <w:i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wordWrap w:val="0"/>
      <w:ind w:firstLine="0"/>
      <w:jc w:val="right"/>
      <w:rPr>
        <w:i/>
        <w:sz w:val="24"/>
        <w:szCs w:val="24"/>
      </w:rPr>
    </w:pPr>
    <w:r>
      <w:rPr>
        <w:i/>
        <w:sz w:val="24"/>
        <w:szCs w:val="24"/>
      </w:rPr>
      <w:t>СТ РК</w:t>
    </w:r>
  </w:p>
  <w:p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0"/>
      <w:rPr>
        <w:i/>
        <w:sz w:val="24"/>
        <w:szCs w:val="24"/>
      </w:rPr>
    </w:pPr>
    <w:r>
      <w:rPr>
        <w:i/>
        <w:sz w:val="24"/>
        <w:szCs w:val="24"/>
      </w:rPr>
      <w:t>СТ РК</w:t>
    </w:r>
  </w:p>
  <w:p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kk-KZ"/>
      </w:rPr>
      <w:t>1</w:t>
    </w:r>
    <w:r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left" w:pos="6900"/>
        <w:tab w:val="left" w:pos="8400"/>
        <w:tab w:val="clear" w:pos="4677"/>
        <w:tab w:val="clear" w:pos="9355"/>
      </w:tabs>
      <w:jc w:val="right"/>
      <w:rPr>
        <w:i/>
        <w:sz w:val="24"/>
        <w:szCs w:val="24"/>
      </w:rPr>
    </w:pPr>
    <w:r>
      <w:rPr>
        <w:i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center" w:pos="4153"/>
        <w:tab w:val="right" w:pos="8306"/>
        <w:tab w:val="clear" w:pos="4677"/>
        <w:tab w:val="clear" w:pos="9355"/>
      </w:tabs>
      <w:wordWrap w:val="0"/>
      <w:jc w:val="right"/>
      <w:rPr>
        <w:rFonts w:hint="default"/>
        <w:i/>
        <w:iCs/>
        <w:sz w:val="24"/>
        <w:szCs w:val="24"/>
        <w:lang w:val="ru-RU"/>
      </w:rPr>
    </w:pPr>
    <w:r>
      <w:rPr>
        <w:i/>
        <w:iCs/>
        <w:sz w:val="24"/>
        <w:szCs w:val="24"/>
        <w:lang w:val="ru-RU"/>
      </w:rPr>
      <w:t>СТ</w:t>
    </w:r>
    <w:r>
      <w:rPr>
        <w:rFonts w:hint="default"/>
        <w:i/>
        <w:iCs/>
        <w:sz w:val="24"/>
        <w:szCs w:val="24"/>
        <w:lang w:val="ru-RU"/>
      </w:rPr>
      <w:t xml:space="preserve"> РК</w:t>
    </w:r>
  </w:p>
  <w:p>
    <w:pPr>
      <w:pStyle w:val="11"/>
      <w:tabs>
        <w:tab w:val="center" w:pos="4153"/>
        <w:tab w:val="right" w:pos="8306"/>
        <w:tab w:val="clear" w:pos="4677"/>
        <w:tab w:val="clear" w:pos="9355"/>
      </w:tabs>
      <w:jc w:val="right"/>
      <w:rPr>
        <w:i/>
        <w:iCs/>
        <w:sz w:val="24"/>
        <w:szCs w:val="24"/>
      </w:rPr>
    </w:pPr>
    <w:r>
      <w:rPr>
        <w:i/>
        <w:iCs/>
        <w:sz w:val="24"/>
        <w:szCs w:val="24"/>
      </w:rPr>
      <w:t>(проект, редакция 1)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center" w:pos="4153"/>
        <w:tab w:val="right" w:pos="8306"/>
        <w:tab w:val="clear" w:pos="4677"/>
        <w:tab w:val="clear" w:pos="9355"/>
      </w:tabs>
      <w:rPr>
        <w:rFonts w:hint="default"/>
        <w:i/>
        <w:iCs/>
        <w:sz w:val="24"/>
        <w:szCs w:val="24"/>
        <w:lang w:val="ru-RU"/>
      </w:rPr>
    </w:pPr>
    <w:r>
      <w:rPr>
        <w:i/>
        <w:iCs/>
        <w:sz w:val="24"/>
        <w:szCs w:val="24"/>
        <w:lang w:val="ru-RU"/>
      </w:rPr>
      <w:t>СТ</w:t>
    </w:r>
    <w:r>
      <w:rPr>
        <w:rFonts w:hint="default"/>
        <w:i/>
        <w:iCs/>
        <w:sz w:val="24"/>
        <w:szCs w:val="24"/>
        <w:lang w:val="ru-RU"/>
      </w:rPr>
      <w:t xml:space="preserve"> РК</w:t>
    </w:r>
  </w:p>
  <w:p>
    <w:pPr>
      <w:pStyle w:val="11"/>
      <w:tabs>
        <w:tab w:val="center" w:pos="4153"/>
        <w:tab w:val="right" w:pos="8306"/>
        <w:tab w:val="clear" w:pos="4677"/>
        <w:tab w:val="clear" w:pos="9355"/>
      </w:tabs>
      <w:rPr>
        <w:i/>
        <w:iCs/>
        <w:sz w:val="24"/>
        <w:szCs w:val="24"/>
      </w:rPr>
    </w:pPr>
    <w:r>
      <w:rPr>
        <w:i/>
        <w:iCs/>
        <w:sz w:val="24"/>
        <w:szCs w:val="24"/>
      </w:rPr>
      <w:t>(проект, редакция 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21B56"/>
    <w:multiLevelType w:val="singleLevel"/>
    <w:tmpl w:val="72521B56"/>
    <w:lvl w:ilvl="0" w:tentative="0">
      <w:start w:val="1"/>
      <w:numFmt w:val="decimal"/>
      <w:suff w:val="space"/>
      <w:lvlText w:val="[%1]"/>
      <w:lvlJc w:val="left"/>
      <w:rPr>
        <w:rFonts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evenAndOddHeaders w:val="1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31E1"/>
    <w:rsid w:val="00194D64"/>
    <w:rsid w:val="00235A55"/>
    <w:rsid w:val="004D4506"/>
    <w:rsid w:val="005A33E5"/>
    <w:rsid w:val="00671B28"/>
    <w:rsid w:val="00742FE9"/>
    <w:rsid w:val="00913655"/>
    <w:rsid w:val="00914AC6"/>
    <w:rsid w:val="00917488"/>
    <w:rsid w:val="00CE5982"/>
    <w:rsid w:val="00D7136F"/>
    <w:rsid w:val="00D83D4D"/>
    <w:rsid w:val="015C51D8"/>
    <w:rsid w:val="01BA67D1"/>
    <w:rsid w:val="01DF5E29"/>
    <w:rsid w:val="02A53475"/>
    <w:rsid w:val="07277658"/>
    <w:rsid w:val="072F793F"/>
    <w:rsid w:val="076C0B9B"/>
    <w:rsid w:val="07A71C34"/>
    <w:rsid w:val="08C6600E"/>
    <w:rsid w:val="09116B65"/>
    <w:rsid w:val="093C499F"/>
    <w:rsid w:val="09AA6199"/>
    <w:rsid w:val="0BE1520A"/>
    <w:rsid w:val="0C814ADB"/>
    <w:rsid w:val="0FA32A8E"/>
    <w:rsid w:val="11BE3DA9"/>
    <w:rsid w:val="14511976"/>
    <w:rsid w:val="14F32C48"/>
    <w:rsid w:val="15BA07E6"/>
    <w:rsid w:val="15ED1AC0"/>
    <w:rsid w:val="166657BA"/>
    <w:rsid w:val="176F3B83"/>
    <w:rsid w:val="17A97A86"/>
    <w:rsid w:val="19475764"/>
    <w:rsid w:val="19BA25DB"/>
    <w:rsid w:val="1B1A4C0E"/>
    <w:rsid w:val="1B4A7BBA"/>
    <w:rsid w:val="1E5E44E5"/>
    <w:rsid w:val="22302BBF"/>
    <w:rsid w:val="23494FED"/>
    <w:rsid w:val="2350151B"/>
    <w:rsid w:val="236C673F"/>
    <w:rsid w:val="24AE09B6"/>
    <w:rsid w:val="26760048"/>
    <w:rsid w:val="285F324F"/>
    <w:rsid w:val="2B77081B"/>
    <w:rsid w:val="2D427BB3"/>
    <w:rsid w:val="2D9B00E0"/>
    <w:rsid w:val="2DD10EFF"/>
    <w:rsid w:val="2F026FE1"/>
    <w:rsid w:val="2F103A7F"/>
    <w:rsid w:val="3288348A"/>
    <w:rsid w:val="35B12CA3"/>
    <w:rsid w:val="35C96FE3"/>
    <w:rsid w:val="36FE51C5"/>
    <w:rsid w:val="37B92B05"/>
    <w:rsid w:val="3906449C"/>
    <w:rsid w:val="39B54965"/>
    <w:rsid w:val="3CEE3985"/>
    <w:rsid w:val="3D386AE8"/>
    <w:rsid w:val="3DF93830"/>
    <w:rsid w:val="3E3F2239"/>
    <w:rsid w:val="3EB5289F"/>
    <w:rsid w:val="3EFE651F"/>
    <w:rsid w:val="3F7B70E1"/>
    <w:rsid w:val="41CB472B"/>
    <w:rsid w:val="421D750C"/>
    <w:rsid w:val="445C321E"/>
    <w:rsid w:val="453E7722"/>
    <w:rsid w:val="4540612E"/>
    <w:rsid w:val="47965354"/>
    <w:rsid w:val="47A16F94"/>
    <w:rsid w:val="4BE55A8B"/>
    <w:rsid w:val="4C480B02"/>
    <w:rsid w:val="4CB2217B"/>
    <w:rsid w:val="4F772E6F"/>
    <w:rsid w:val="4FA044AE"/>
    <w:rsid w:val="514C6CD5"/>
    <w:rsid w:val="54376860"/>
    <w:rsid w:val="57BE067F"/>
    <w:rsid w:val="59C37625"/>
    <w:rsid w:val="5B2818B3"/>
    <w:rsid w:val="5BFF52AE"/>
    <w:rsid w:val="5C263E79"/>
    <w:rsid w:val="5C853FE2"/>
    <w:rsid w:val="5DEA7203"/>
    <w:rsid w:val="5FF6F072"/>
    <w:rsid w:val="60135D25"/>
    <w:rsid w:val="607E1D17"/>
    <w:rsid w:val="64764029"/>
    <w:rsid w:val="64BD1DF5"/>
    <w:rsid w:val="65384528"/>
    <w:rsid w:val="67187971"/>
    <w:rsid w:val="68F11168"/>
    <w:rsid w:val="68FD4996"/>
    <w:rsid w:val="69C56DDC"/>
    <w:rsid w:val="6B4052AC"/>
    <w:rsid w:val="6BE61829"/>
    <w:rsid w:val="6C8C6EEE"/>
    <w:rsid w:val="6EFA4F60"/>
    <w:rsid w:val="6F133948"/>
    <w:rsid w:val="6FDF6B50"/>
    <w:rsid w:val="731E13FB"/>
    <w:rsid w:val="77CB321F"/>
    <w:rsid w:val="789E4924"/>
    <w:rsid w:val="7ADE200B"/>
    <w:rsid w:val="7C3B2186"/>
    <w:rsid w:val="7C401FD9"/>
    <w:rsid w:val="7D1446F0"/>
    <w:rsid w:val="7E3C406B"/>
    <w:rsid w:val="7FFF90F8"/>
    <w:rsid w:val="A5BFAD39"/>
    <w:rsid w:val="DF77A92D"/>
    <w:rsid w:val="E33BDCBC"/>
    <w:rsid w:val="EFED6326"/>
    <w:rsid w:val="F1FDC622"/>
    <w:rsid w:val="F9DE54D7"/>
    <w:rsid w:val="FFB6F441"/>
    <w:rsid w:val="FFBBE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next w:val="1"/>
    <w:qFormat/>
    <w:uiPriority w:val="0"/>
    <w:pPr>
      <w:spacing w:before="100" w:beforeAutospacing="1" w:after="100" w:afterAutospacing="1"/>
      <w:outlineLvl w:val="0"/>
    </w:pPr>
    <w:rPr>
      <w:rFonts w:hint="eastAsia" w:ascii="Times New Roman" w:hAnsi="Times New Roman" w:eastAsia="SimSun" w:cs="Times New Roman"/>
      <w:b/>
      <w:bCs/>
      <w:kern w:val="32"/>
      <w:sz w:val="24"/>
      <w:szCs w:val="48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next w:val="1"/>
    <w:semiHidden/>
    <w:unhideWhenUsed/>
    <w:qFormat/>
    <w:uiPriority w:val="0"/>
    <w:pPr>
      <w:spacing w:beforeAutospacing="1" w:afterAutospacing="1"/>
      <w:outlineLvl w:val="2"/>
    </w:pPr>
    <w:rPr>
      <w:rFonts w:hint="eastAsia" w:ascii="SimSun" w:hAnsi="SimSun" w:eastAsia="SimSun" w:cs="Times New Roman"/>
      <w:b/>
      <w:bCs/>
      <w:sz w:val="26"/>
      <w:szCs w:val="26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5"/>
    <w:qFormat/>
    <w:uiPriority w:val="0"/>
    <w:rPr>
      <w:color w:val="800080"/>
      <w:u w:val="single"/>
    </w:rPr>
  </w:style>
  <w:style w:type="character" w:styleId="8">
    <w:name w:val="Emphasis"/>
    <w:basedOn w:val="5"/>
    <w:qFormat/>
    <w:uiPriority w:val="0"/>
    <w:rPr>
      <w:i/>
      <w:iCs/>
    </w:rPr>
  </w:style>
  <w:style w:type="character" w:styleId="9">
    <w:name w:val="Hyperlink"/>
    <w:basedOn w:val="5"/>
    <w:qFormat/>
    <w:uiPriority w:val="0"/>
    <w:rPr>
      <w:color w:val="0000FF"/>
      <w:u w:val="single"/>
    </w:rPr>
  </w:style>
  <w:style w:type="character" w:styleId="10">
    <w:name w:val="page number"/>
    <w:basedOn w:val="5"/>
    <w:qFormat/>
    <w:uiPriority w:val="0"/>
  </w:style>
  <w:style w:type="paragraph" w:styleId="11">
    <w:name w:val="head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2">
    <w:name w:val="toc 1"/>
    <w:basedOn w:val="1"/>
    <w:next w:val="1"/>
    <w:qFormat/>
    <w:uiPriority w:val="0"/>
  </w:style>
  <w:style w:type="paragraph" w:styleId="13">
    <w:name w:val="toc 2"/>
    <w:basedOn w:val="1"/>
    <w:next w:val="1"/>
    <w:qFormat/>
    <w:uiPriority w:val="0"/>
    <w:pPr>
      <w:ind w:left="420" w:leftChars="200"/>
    </w:pPr>
  </w:style>
  <w:style w:type="paragraph" w:styleId="14">
    <w:name w:val="foot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5">
    <w:name w:val="Normal (Web)"/>
    <w:qFormat/>
    <w:uiPriority w:val="0"/>
    <w:pPr>
      <w:spacing w:beforeAutospacing="1" w:afterAutospacing="1"/>
    </w:pPr>
    <w:rPr>
      <w:rFonts w:ascii="Times New Roman" w:hAnsi="Times New Roman" w:eastAsia="SimSun" w:cs="Times New Roman"/>
      <w:sz w:val="24"/>
      <w:szCs w:val="24"/>
      <w:lang w:val="en-US" w:eastAsia="zh-CN" w:bidi="ar-SA"/>
    </w:rPr>
  </w:style>
  <w:style w:type="table" w:styleId="16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Style3"/>
    <w:basedOn w:val="1"/>
    <w:qFormat/>
    <w:uiPriority w:val="99"/>
    <w:pPr>
      <w:ind w:firstLine="0"/>
      <w:jc w:val="left"/>
    </w:pPr>
    <w:rPr>
      <w:rFonts w:ascii="Book Antiqua" w:hAnsi="Book Antiqua" w:eastAsiaTheme="minorEastAsia" w:cstheme="minorBidi"/>
      <w:sz w:val="24"/>
      <w:szCs w:val="24"/>
    </w:rPr>
  </w:style>
  <w:style w:type="paragraph" w:styleId="18">
    <w:name w:val="No Spacing"/>
    <w:qFormat/>
    <w:uiPriority w:val="1"/>
    <w:pPr>
      <w:jc w:val="both"/>
    </w:pPr>
    <w:rPr>
      <w:rFonts w:ascii="Times New Roman" w:hAnsi="Times New Roman" w:eastAsiaTheme="minorHAnsi" w:cstheme="minorBidi"/>
      <w:sz w:val="24"/>
      <w:szCs w:val="22"/>
      <w:lang w:val="ru-RU" w:eastAsia="en-US" w:bidi="ar-SA"/>
    </w:rPr>
  </w:style>
  <w:style w:type="table" w:customStyle="1" w:styleId="19">
    <w:name w:val="Table Normal"/>
    <w:semiHidden/>
    <w:unhideWhenUsed/>
    <w:qFormat/>
    <w:uiPriority w:val="2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WPSOffice手动目录 1"/>
    <w:qFormat/>
    <w:uiPriority w:val="0"/>
    <w:rPr>
      <w:rFonts w:ascii="Times New Roman" w:hAnsi="Times New Roman" w:eastAsia="SimSun" w:cs="Times New Roman"/>
      <w:lang w:val="ru-RU" w:eastAsia="ru-RU" w:bidi="ar-SA"/>
    </w:rPr>
  </w:style>
  <w:style w:type="paragraph" w:customStyle="1" w:styleId="21">
    <w:name w:val="WPSOffice手动目录 2"/>
    <w:qFormat/>
    <w:uiPriority w:val="0"/>
    <w:pPr>
      <w:ind w:left="200" w:leftChars="200"/>
    </w:pPr>
    <w:rPr>
      <w:rFonts w:ascii="Times New Roman" w:hAnsi="Times New Roman" w:eastAsia="SimSun" w:cs="Times New Roman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АКСА</Company>
  <Pages>17</Pages>
  <Words>3257</Words>
  <Characters>22805</Characters>
  <Lines>192</Lines>
  <Paragraphs>54</Paragraphs>
  <TotalTime>17</TotalTime>
  <ScaleCrop>false</ScaleCrop>
  <LinksUpToDate>false</LinksUpToDate>
  <CharactersWithSpaces>26197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2023-09-29T11:17:00Z</dcterms:created>
  <dc:creator>К1</dc:creator>
  <cp:lastModifiedBy>op1</cp:lastModifiedBy>
  <cp:lastPrinted>2024-01-13T14:38:00Z</cp:lastPrinted>
  <dcterms:modified xsi:type="dcterms:W3CDTF">2024-02-22T11:34:58Z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  <property fmtid="{D5CDD505-2E9C-101B-9397-08002B2CF9AE}" pid="3" name="ICV">
    <vt:lpwstr>2D68E91D7C744A4A9EE05305DF3F208D_13</vt:lpwstr>
  </property>
</Properties>
</file>